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E75" w:rsidRPr="00292E75" w:rsidRDefault="00292E75" w:rsidP="00292E75">
      <w:pPr>
        <w:jc w:val="right"/>
        <w:rPr>
          <w:rFonts w:ascii="Verdana" w:hAnsi="Verdana" w:cs="Times New Roman"/>
          <w:color w:val="000000"/>
          <w:sz w:val="20"/>
          <w:szCs w:val="20"/>
        </w:rPr>
      </w:pPr>
      <w:r w:rsidRPr="00292E75">
        <w:rPr>
          <w:rFonts w:ascii="Verdana" w:hAnsi="Verdana" w:cs="Times New Roman"/>
          <w:b/>
          <w:bCs/>
          <w:color w:val="000000"/>
          <w:sz w:val="20"/>
          <w:szCs w:val="20"/>
        </w:rPr>
        <w:t>Policy: 3115P</w:t>
      </w:r>
      <w:r w:rsidRPr="00292E75">
        <w:rPr>
          <w:rFonts w:ascii="Verdana" w:hAnsi="Verdana" w:cs="Times New Roman"/>
          <w:b/>
          <w:bCs/>
          <w:color w:val="000000"/>
          <w:sz w:val="20"/>
          <w:szCs w:val="20"/>
        </w:rPr>
        <w:br/>
        <w:t>Section: 3000 - Students</w:t>
      </w:r>
    </w:p>
    <w:p w:rsidR="00292E75" w:rsidRPr="00292E75" w:rsidRDefault="00292E75" w:rsidP="00292E75">
      <w:pPr>
        <w:jc w:val="center"/>
        <w:rPr>
          <w:rFonts w:ascii="Times New Roman" w:eastAsia="Times New Roman" w:hAnsi="Times New Roman" w:cs="Times New Roman"/>
          <w:color w:val="000000"/>
          <w:sz w:val="20"/>
          <w:szCs w:val="20"/>
        </w:rPr>
      </w:pPr>
      <w:r w:rsidRPr="00292E75">
        <w:rPr>
          <w:rFonts w:ascii="Times New Roman" w:eastAsia="Times New Roman" w:hAnsi="Times New Roman" w:cs="Times New Roman"/>
          <w:color w:val="000000"/>
          <w:sz w:val="20"/>
          <w:szCs w:val="20"/>
        </w:rPr>
        <w:pict>
          <v:rect id="_x0000_i1025" style="width:6in;height:2pt" o:hralign="center" o:hrstd="t" o:hr="t" fillcolor="#aaa" stroked="f"/>
        </w:pict>
      </w:r>
    </w:p>
    <w:p w:rsidR="00292E75" w:rsidRPr="00292E75" w:rsidRDefault="00292E75" w:rsidP="00292E75">
      <w:pPr>
        <w:rPr>
          <w:rFonts w:ascii="Verdana" w:hAnsi="Verdana" w:cs="Times New Roman"/>
          <w:color w:val="000000"/>
          <w:sz w:val="20"/>
          <w:szCs w:val="20"/>
        </w:rPr>
      </w:pPr>
      <w:r w:rsidRPr="00292E75">
        <w:rPr>
          <w:rFonts w:ascii="Times New Roman" w:hAnsi="Times New Roman" w:cs="Times New Roman"/>
          <w:color w:val="000000"/>
          <w:sz w:val="20"/>
          <w:szCs w:val="20"/>
        </w:rPr>
        <w:t> </w:t>
      </w:r>
    </w:p>
    <w:p w:rsidR="00292E75" w:rsidRPr="00292E75" w:rsidRDefault="00292E75" w:rsidP="00292E75">
      <w:pPr>
        <w:rPr>
          <w:rFonts w:ascii="Verdana" w:hAnsi="Verdana" w:cs="Times New Roman"/>
          <w:color w:val="000000"/>
          <w:sz w:val="20"/>
          <w:szCs w:val="20"/>
        </w:rPr>
      </w:pPr>
      <w:r w:rsidRPr="00292E75">
        <w:rPr>
          <w:rFonts w:ascii="Verdana" w:hAnsi="Verdana" w:cs="Times New Roman"/>
          <w:b/>
          <w:bCs/>
          <w:color w:val="000000"/>
          <w:sz w:val="32"/>
          <w:szCs w:val="32"/>
        </w:rPr>
        <w:t>Procedure - Homeless Students - Enrollment Rights and Services</w:t>
      </w:r>
    </w:p>
    <w:p w:rsidR="00292E75" w:rsidRPr="00292E75" w:rsidRDefault="00292E75" w:rsidP="00292E75">
      <w:pPr>
        <w:rPr>
          <w:rFonts w:ascii="Verdana" w:hAnsi="Verdana" w:cs="Times New Roman"/>
          <w:color w:val="000000"/>
          <w:sz w:val="20"/>
          <w:szCs w:val="20"/>
        </w:rPr>
      </w:pPr>
      <w:r w:rsidRPr="00292E75">
        <w:rPr>
          <w:rFonts w:ascii="Times New Roman" w:hAnsi="Times New Roman" w:cs="Times New Roman"/>
          <w:color w:val="000000"/>
          <w:sz w:val="20"/>
          <w:szCs w:val="20"/>
        </w:rPr>
        <w:t> </w:t>
      </w:r>
    </w:p>
    <w:p w:rsidR="00292E75" w:rsidRPr="00292E75" w:rsidRDefault="00292E75" w:rsidP="00292E75">
      <w:pPr>
        <w:rPr>
          <w:rFonts w:ascii="Verdana" w:hAnsi="Verdana" w:cs="Times New Roman"/>
          <w:color w:val="000000"/>
          <w:sz w:val="20"/>
          <w:szCs w:val="20"/>
        </w:rPr>
      </w:pPr>
      <w:r w:rsidRPr="00292E75">
        <w:rPr>
          <w:rFonts w:ascii="Verdana" w:hAnsi="Verdana" w:cs="Times New Roman"/>
          <w:color w:val="000000"/>
          <w:sz w:val="20"/>
          <w:szCs w:val="20"/>
        </w:rPr>
        <w:t>A. </w:t>
      </w:r>
      <w:r w:rsidRPr="00292E75">
        <w:rPr>
          <w:rFonts w:ascii="Verdana" w:hAnsi="Verdana" w:cs="Times New Roman"/>
          <w:b/>
          <w:bCs/>
          <w:color w:val="000000"/>
          <w:sz w:val="20"/>
          <w:szCs w:val="20"/>
        </w:rPr>
        <w:t>Definitions</w:t>
      </w:r>
    </w:p>
    <w:p w:rsidR="00292E75" w:rsidRPr="00292E75" w:rsidRDefault="00292E75" w:rsidP="00292E75">
      <w:pPr>
        <w:rPr>
          <w:rFonts w:ascii="Verdana" w:hAnsi="Verdana" w:cs="Times New Roman"/>
          <w:color w:val="000000"/>
          <w:sz w:val="20"/>
          <w:szCs w:val="20"/>
        </w:rPr>
      </w:pPr>
      <w:r w:rsidRPr="00292E75">
        <w:rPr>
          <w:rFonts w:ascii="Verdana" w:hAnsi="Verdana" w:cs="Times New Roman"/>
          <w:color w:val="000000"/>
          <w:sz w:val="20"/>
          <w:szCs w:val="20"/>
        </w:rPr>
        <w:t> </w:t>
      </w:r>
    </w:p>
    <w:p w:rsidR="00292E75" w:rsidRPr="00292E75" w:rsidRDefault="00292E75" w:rsidP="00292E75">
      <w:pPr>
        <w:ind w:left="600"/>
        <w:rPr>
          <w:rFonts w:ascii="Verdana" w:hAnsi="Verdana" w:cs="Times New Roman"/>
          <w:color w:val="000000"/>
          <w:sz w:val="20"/>
          <w:szCs w:val="20"/>
        </w:rPr>
      </w:pPr>
      <w:r w:rsidRPr="00292E75">
        <w:rPr>
          <w:rFonts w:ascii="Verdana" w:hAnsi="Verdana" w:cs="Times New Roman"/>
          <w:color w:val="000000"/>
          <w:sz w:val="20"/>
          <w:szCs w:val="20"/>
        </w:rPr>
        <w:t>1.</w:t>
      </w:r>
      <w:r w:rsidRPr="00292E75">
        <w:rPr>
          <w:rFonts w:ascii="Verdana" w:hAnsi="Verdana" w:cs="Times New Roman"/>
          <w:b/>
          <w:bCs/>
          <w:color w:val="000000"/>
          <w:sz w:val="20"/>
          <w:szCs w:val="20"/>
        </w:rPr>
        <w:t> Homeless children and youths</w:t>
      </w:r>
      <w:r w:rsidRPr="00292E75">
        <w:rPr>
          <w:rFonts w:ascii="Verdana" w:hAnsi="Verdana" w:cs="Times New Roman"/>
          <w:color w:val="000000"/>
          <w:sz w:val="20"/>
          <w:szCs w:val="20"/>
        </w:rPr>
        <w:t> </w:t>
      </w:r>
      <w:proofErr w:type="gramStart"/>
      <w:r w:rsidRPr="00292E75">
        <w:rPr>
          <w:rFonts w:ascii="Verdana" w:hAnsi="Verdana" w:cs="Times New Roman"/>
          <w:color w:val="000000"/>
          <w:sz w:val="20"/>
          <w:szCs w:val="20"/>
        </w:rPr>
        <w:t>means</w:t>
      </w:r>
      <w:proofErr w:type="gramEnd"/>
      <w:r w:rsidRPr="00292E75">
        <w:rPr>
          <w:rFonts w:ascii="Verdana" w:hAnsi="Verdana" w:cs="Times New Roman"/>
          <w:color w:val="000000"/>
          <w:sz w:val="20"/>
          <w:szCs w:val="20"/>
        </w:rPr>
        <w:t xml:space="preserve"> individuals who lack a fixed, regular, and adequate nighttime residence. This includes children and youth who are sharing the housing of other persons due to loss of housing, economic hardship, or a similar reason; living in motels, parks, or campgrounds; or children or youth who have a primary nighttime residence that is a public or private place not designed for or ordinarily used as a sleeping accommodation by human beings; or children or youth living in cars, abandoned buildings</w:t>
      </w:r>
      <w:proofErr w:type="gramStart"/>
      <w:r w:rsidRPr="00292E75">
        <w:rPr>
          <w:rFonts w:ascii="Verdana" w:hAnsi="Verdana" w:cs="Times New Roman"/>
          <w:color w:val="000000"/>
          <w:sz w:val="20"/>
          <w:szCs w:val="20"/>
        </w:rPr>
        <w:t>,  substandard</w:t>
      </w:r>
      <w:proofErr w:type="gramEnd"/>
      <w:r w:rsidRPr="00292E75">
        <w:rPr>
          <w:rFonts w:ascii="Verdana" w:hAnsi="Verdana" w:cs="Times New Roman"/>
          <w:color w:val="000000"/>
          <w:sz w:val="20"/>
          <w:szCs w:val="20"/>
        </w:rPr>
        <w:t xml:space="preserve"> housing or similar situations; or migratory children  living in circumstances like those described above. “Substandard housing” may be determined by considering factors such as whether the setting in which the child or youth is living lacks water, electricity, or heat; is infested with vermin or mold; lacks a working kitchen or toilet, or presents unreasonable dangers to adults, children, or persons with disabilities.  Cities, counties and states have varying housing codes that further define housing deemed substandard by law. </w:t>
      </w:r>
    </w:p>
    <w:p w:rsidR="00292E75" w:rsidRPr="00292E75" w:rsidRDefault="00292E75" w:rsidP="00292E75">
      <w:pPr>
        <w:ind w:left="600"/>
        <w:rPr>
          <w:rFonts w:ascii="Verdana" w:hAnsi="Verdana" w:cs="Times New Roman"/>
          <w:color w:val="000000"/>
          <w:sz w:val="20"/>
          <w:szCs w:val="20"/>
        </w:rPr>
      </w:pPr>
      <w:r w:rsidRPr="00292E75">
        <w:rPr>
          <w:rFonts w:ascii="Verdana" w:hAnsi="Verdana" w:cs="Times New Roman"/>
          <w:color w:val="000000"/>
          <w:sz w:val="20"/>
          <w:szCs w:val="20"/>
        </w:rPr>
        <w:t> </w:t>
      </w:r>
    </w:p>
    <w:p w:rsidR="00292E75" w:rsidRPr="00292E75" w:rsidRDefault="00292E75" w:rsidP="00292E75">
      <w:pPr>
        <w:ind w:left="600"/>
        <w:rPr>
          <w:rFonts w:ascii="Verdana" w:hAnsi="Verdana" w:cs="Times New Roman"/>
          <w:color w:val="000000"/>
          <w:sz w:val="20"/>
          <w:szCs w:val="20"/>
        </w:rPr>
      </w:pPr>
      <w:r w:rsidRPr="00292E75">
        <w:rPr>
          <w:rFonts w:ascii="Verdana" w:hAnsi="Verdana" w:cs="Times New Roman"/>
          <w:color w:val="000000"/>
          <w:sz w:val="20"/>
          <w:szCs w:val="20"/>
        </w:rPr>
        <w:t>2. </w:t>
      </w:r>
      <w:r w:rsidRPr="00292E75">
        <w:rPr>
          <w:rFonts w:ascii="Verdana" w:hAnsi="Verdana" w:cs="Times New Roman"/>
          <w:b/>
          <w:bCs/>
          <w:color w:val="000000"/>
          <w:sz w:val="20"/>
          <w:szCs w:val="20"/>
        </w:rPr>
        <w:t>Unaccompanied youth</w:t>
      </w:r>
      <w:r w:rsidRPr="00292E75">
        <w:rPr>
          <w:rFonts w:ascii="Verdana" w:hAnsi="Verdana" w:cs="Times New Roman"/>
          <w:color w:val="000000"/>
          <w:sz w:val="20"/>
          <w:szCs w:val="20"/>
        </w:rPr>
        <w:t> means a youth not in the physical custody of a parent or guardian and includes youth living on their own in any of the homeless situations described in the McKinney-Vento Homeless Education Act.</w:t>
      </w:r>
    </w:p>
    <w:p w:rsidR="00292E75" w:rsidRPr="00292E75" w:rsidRDefault="00292E75" w:rsidP="00292E75">
      <w:pPr>
        <w:ind w:left="600"/>
        <w:rPr>
          <w:rFonts w:ascii="Verdana" w:hAnsi="Verdana" w:cs="Times New Roman"/>
          <w:color w:val="000000"/>
          <w:sz w:val="20"/>
          <w:szCs w:val="20"/>
        </w:rPr>
      </w:pPr>
      <w:r w:rsidRPr="00292E75">
        <w:rPr>
          <w:rFonts w:ascii="Verdana" w:hAnsi="Verdana" w:cs="Times New Roman"/>
          <w:color w:val="000000"/>
          <w:sz w:val="20"/>
          <w:szCs w:val="20"/>
        </w:rPr>
        <w:t> </w:t>
      </w:r>
    </w:p>
    <w:p w:rsidR="00292E75" w:rsidRPr="00292E75" w:rsidRDefault="00292E75" w:rsidP="00292E75">
      <w:pPr>
        <w:ind w:left="600"/>
        <w:rPr>
          <w:rFonts w:ascii="Verdana" w:hAnsi="Verdana" w:cs="Times New Roman"/>
          <w:color w:val="000000"/>
          <w:sz w:val="20"/>
          <w:szCs w:val="20"/>
        </w:rPr>
      </w:pPr>
      <w:r w:rsidRPr="00292E75">
        <w:rPr>
          <w:rFonts w:ascii="Verdana" w:hAnsi="Verdana" w:cs="Times New Roman"/>
          <w:color w:val="000000"/>
          <w:sz w:val="20"/>
          <w:szCs w:val="20"/>
        </w:rPr>
        <w:t>3. </w:t>
      </w:r>
      <w:r w:rsidRPr="00292E75">
        <w:rPr>
          <w:rFonts w:ascii="Verdana" w:hAnsi="Verdana" w:cs="Times New Roman"/>
          <w:b/>
          <w:bCs/>
          <w:color w:val="000000"/>
          <w:sz w:val="20"/>
          <w:szCs w:val="20"/>
        </w:rPr>
        <w:t>School of origin</w:t>
      </w:r>
      <w:r w:rsidRPr="00292E75">
        <w:rPr>
          <w:rFonts w:ascii="Verdana" w:hAnsi="Verdana" w:cs="Times New Roman"/>
          <w:color w:val="000000"/>
          <w:sz w:val="20"/>
          <w:szCs w:val="20"/>
        </w:rPr>
        <w:t> means the school or preschool that a child or youth attended when permanently housed, or the school in which the child or youth was last enrolled. When a child or youth completes the final grade level served by the school of origin, the school of origin includes the designated receiving school at the next grade level for all feeder schools. </w:t>
      </w:r>
    </w:p>
    <w:p w:rsidR="00292E75" w:rsidRPr="00292E75" w:rsidRDefault="00292E75" w:rsidP="00292E75">
      <w:pPr>
        <w:ind w:left="600"/>
        <w:rPr>
          <w:rFonts w:ascii="Verdana" w:hAnsi="Verdana" w:cs="Times New Roman"/>
          <w:color w:val="000000"/>
          <w:sz w:val="20"/>
          <w:szCs w:val="20"/>
        </w:rPr>
      </w:pPr>
      <w:r w:rsidRPr="00292E75">
        <w:rPr>
          <w:rFonts w:ascii="Verdana" w:hAnsi="Verdana" w:cs="Times New Roman"/>
          <w:color w:val="000000"/>
          <w:sz w:val="20"/>
          <w:szCs w:val="20"/>
        </w:rPr>
        <w:t> </w:t>
      </w:r>
    </w:p>
    <w:p w:rsidR="00292E75" w:rsidRPr="00292E75" w:rsidRDefault="00292E75" w:rsidP="00292E75">
      <w:pPr>
        <w:ind w:left="600"/>
        <w:rPr>
          <w:rFonts w:ascii="Verdana" w:hAnsi="Verdana" w:cs="Times New Roman"/>
          <w:color w:val="000000"/>
          <w:sz w:val="20"/>
          <w:szCs w:val="20"/>
        </w:rPr>
      </w:pPr>
      <w:r w:rsidRPr="00292E75">
        <w:rPr>
          <w:rFonts w:ascii="Verdana" w:hAnsi="Verdana" w:cs="Times New Roman"/>
          <w:color w:val="000000"/>
          <w:sz w:val="20"/>
          <w:szCs w:val="20"/>
        </w:rPr>
        <w:t>4. </w:t>
      </w:r>
      <w:r w:rsidRPr="00292E75">
        <w:rPr>
          <w:rFonts w:ascii="Verdana" w:hAnsi="Verdana" w:cs="Times New Roman"/>
          <w:b/>
          <w:bCs/>
          <w:color w:val="000000"/>
          <w:sz w:val="20"/>
          <w:szCs w:val="20"/>
        </w:rPr>
        <w:t>Best interest determination</w:t>
      </w:r>
      <w:r w:rsidRPr="00292E75">
        <w:rPr>
          <w:rFonts w:ascii="Verdana" w:hAnsi="Verdana" w:cs="Times New Roman"/>
          <w:color w:val="000000"/>
          <w:sz w:val="20"/>
          <w:szCs w:val="20"/>
        </w:rPr>
        <w:t> means that the district must make school placement decisions for homeless students and youths on the basis of their best interest, as determined by student-centered factors including impact of mobility on achievement, education, health, and safety. Priority should be given to the request of the child or the parent/guardian or unaccompanied youth.  Placement of siblings should also be considered.  </w:t>
      </w:r>
    </w:p>
    <w:p w:rsidR="00292E75" w:rsidRPr="00292E75" w:rsidRDefault="00292E75" w:rsidP="00292E75">
      <w:pPr>
        <w:ind w:left="600"/>
        <w:rPr>
          <w:rFonts w:ascii="Verdana" w:hAnsi="Verdana" w:cs="Times New Roman"/>
          <w:color w:val="000000"/>
          <w:sz w:val="20"/>
          <w:szCs w:val="20"/>
        </w:rPr>
      </w:pPr>
      <w:r w:rsidRPr="00292E75">
        <w:rPr>
          <w:rFonts w:ascii="Verdana" w:hAnsi="Verdana" w:cs="Times New Roman"/>
          <w:color w:val="000000"/>
          <w:sz w:val="20"/>
          <w:szCs w:val="20"/>
        </w:rPr>
        <w:t> </w:t>
      </w:r>
    </w:p>
    <w:p w:rsidR="00292E75" w:rsidRPr="00292E75" w:rsidRDefault="00292E75" w:rsidP="00292E75">
      <w:pPr>
        <w:ind w:left="600"/>
        <w:rPr>
          <w:rFonts w:ascii="Verdana" w:hAnsi="Verdana" w:cs="Times New Roman"/>
          <w:color w:val="000000"/>
          <w:sz w:val="20"/>
          <w:szCs w:val="20"/>
        </w:rPr>
      </w:pPr>
      <w:r w:rsidRPr="00292E75">
        <w:rPr>
          <w:rFonts w:ascii="Verdana" w:hAnsi="Verdana" w:cs="Times New Roman"/>
          <w:color w:val="000000"/>
          <w:sz w:val="20"/>
          <w:szCs w:val="20"/>
        </w:rPr>
        <w:t>5. </w:t>
      </w:r>
      <w:r w:rsidRPr="00292E75">
        <w:rPr>
          <w:rFonts w:ascii="Verdana" w:hAnsi="Verdana" w:cs="Times New Roman"/>
          <w:b/>
          <w:bCs/>
          <w:color w:val="000000"/>
          <w:sz w:val="20"/>
          <w:szCs w:val="20"/>
        </w:rPr>
        <w:t>Excess cost of transportation</w:t>
      </w:r>
      <w:r w:rsidRPr="00292E75">
        <w:rPr>
          <w:rFonts w:ascii="Verdana" w:hAnsi="Verdana" w:cs="Times New Roman"/>
          <w:color w:val="000000"/>
          <w:sz w:val="20"/>
          <w:szCs w:val="20"/>
        </w:rPr>
        <w:t xml:space="preserve"> means the difference between what the district normally spends to transport a student to school and the cost of transporting a homeless student to school.  For example, there is no excess cost of transportation if the district provides transportation to a homeless student by a regular bus route. However, if the district provides special transportation to a homeless student (e.g., by private vehicle or transportation company), the entire cost would be considered excess costs of transportation. The additional cost of the district’s re-routing of busses to transport a homeless student can be considered excess cost of transportation.  The district may use </w:t>
      </w:r>
      <w:r w:rsidRPr="00292E75">
        <w:rPr>
          <w:rFonts w:ascii="Verdana" w:hAnsi="Verdana" w:cs="Times New Roman"/>
          <w:color w:val="000000"/>
          <w:sz w:val="20"/>
          <w:szCs w:val="20"/>
        </w:rPr>
        <w:lastRenderedPageBreak/>
        <w:t xml:space="preserve">McKinney-Vento </w:t>
      </w:r>
      <w:proofErr w:type="spellStart"/>
      <w:r w:rsidRPr="00292E75">
        <w:rPr>
          <w:rFonts w:ascii="Verdana" w:hAnsi="Verdana" w:cs="Times New Roman"/>
          <w:color w:val="000000"/>
          <w:sz w:val="20"/>
          <w:szCs w:val="20"/>
        </w:rPr>
        <w:t>subgrant</w:t>
      </w:r>
      <w:proofErr w:type="spellEnd"/>
      <w:r w:rsidRPr="00292E75">
        <w:rPr>
          <w:rFonts w:ascii="Verdana" w:hAnsi="Verdana" w:cs="Times New Roman"/>
          <w:color w:val="000000"/>
          <w:sz w:val="20"/>
          <w:szCs w:val="20"/>
        </w:rPr>
        <w:t xml:space="preserve"> funds and Title I, Part </w:t>
      </w:r>
      <w:proofErr w:type="gramStart"/>
      <w:r w:rsidRPr="00292E75">
        <w:rPr>
          <w:rFonts w:ascii="Verdana" w:hAnsi="Verdana" w:cs="Times New Roman"/>
          <w:color w:val="000000"/>
          <w:sz w:val="20"/>
          <w:szCs w:val="20"/>
        </w:rPr>
        <w:t>A</w:t>
      </w:r>
      <w:proofErr w:type="gramEnd"/>
      <w:r w:rsidRPr="00292E75">
        <w:rPr>
          <w:rFonts w:ascii="Verdana" w:hAnsi="Verdana" w:cs="Times New Roman"/>
          <w:color w:val="000000"/>
          <w:sz w:val="20"/>
          <w:szCs w:val="20"/>
        </w:rPr>
        <w:t xml:space="preserve"> funds to defray excess cost of transportation for homeless students.  </w:t>
      </w:r>
    </w:p>
    <w:p w:rsidR="00292E75" w:rsidRPr="00292E75" w:rsidRDefault="00292E75" w:rsidP="00292E75">
      <w:pPr>
        <w:rPr>
          <w:rFonts w:ascii="Verdana" w:hAnsi="Verdana" w:cs="Times New Roman"/>
          <w:color w:val="000000"/>
          <w:sz w:val="20"/>
          <w:szCs w:val="20"/>
        </w:rPr>
      </w:pPr>
      <w:r w:rsidRPr="00292E75">
        <w:rPr>
          <w:rFonts w:ascii="Verdana" w:hAnsi="Verdana" w:cs="Times New Roman"/>
          <w:color w:val="000000"/>
          <w:sz w:val="20"/>
          <w:szCs w:val="20"/>
        </w:rPr>
        <w:t> </w:t>
      </w:r>
    </w:p>
    <w:p w:rsidR="00292E75" w:rsidRPr="00292E75" w:rsidRDefault="00292E75" w:rsidP="00292E75">
      <w:pPr>
        <w:rPr>
          <w:rFonts w:ascii="Verdana" w:hAnsi="Verdana" w:cs="Times New Roman"/>
          <w:color w:val="000000"/>
          <w:sz w:val="20"/>
          <w:szCs w:val="20"/>
        </w:rPr>
      </w:pPr>
      <w:r w:rsidRPr="00292E75">
        <w:rPr>
          <w:rFonts w:ascii="Verdana" w:hAnsi="Verdana" w:cs="Times New Roman"/>
          <w:color w:val="000000"/>
          <w:sz w:val="20"/>
          <w:szCs w:val="20"/>
        </w:rPr>
        <w:t>B. </w:t>
      </w:r>
      <w:r w:rsidRPr="00292E75">
        <w:rPr>
          <w:rFonts w:ascii="Verdana" w:hAnsi="Verdana" w:cs="Times New Roman"/>
          <w:b/>
          <w:bCs/>
          <w:color w:val="000000"/>
          <w:sz w:val="20"/>
          <w:szCs w:val="20"/>
        </w:rPr>
        <w:t>Identification</w:t>
      </w:r>
      <w:r w:rsidRPr="00292E75">
        <w:rPr>
          <w:rFonts w:ascii="Verdana" w:hAnsi="Verdana" w:cs="Times New Roman"/>
          <w:color w:val="000000"/>
          <w:sz w:val="20"/>
          <w:szCs w:val="20"/>
        </w:rPr>
        <w:t> </w:t>
      </w:r>
    </w:p>
    <w:p w:rsidR="00292E75" w:rsidRPr="00292E75" w:rsidRDefault="00292E75" w:rsidP="00292E75">
      <w:pPr>
        <w:rPr>
          <w:rFonts w:ascii="Verdana" w:hAnsi="Verdana" w:cs="Times New Roman"/>
          <w:color w:val="000000"/>
          <w:sz w:val="20"/>
          <w:szCs w:val="20"/>
        </w:rPr>
      </w:pPr>
      <w:r w:rsidRPr="00292E75">
        <w:rPr>
          <w:rFonts w:ascii="Verdana" w:hAnsi="Verdana" w:cs="Times New Roman"/>
          <w:color w:val="000000"/>
          <w:sz w:val="20"/>
          <w:szCs w:val="20"/>
        </w:rPr>
        <w:t>    The district will: </w:t>
      </w:r>
    </w:p>
    <w:p w:rsidR="00292E75" w:rsidRPr="00292E75" w:rsidRDefault="00292E75" w:rsidP="00292E75">
      <w:pPr>
        <w:rPr>
          <w:rFonts w:ascii="Verdana" w:hAnsi="Verdana" w:cs="Times New Roman"/>
          <w:color w:val="000000"/>
          <w:sz w:val="20"/>
          <w:szCs w:val="20"/>
        </w:rPr>
      </w:pPr>
      <w:r w:rsidRPr="00292E75">
        <w:rPr>
          <w:rFonts w:ascii="Verdana" w:hAnsi="Verdana" w:cs="Times New Roman"/>
          <w:color w:val="000000"/>
          <w:sz w:val="20"/>
          <w:szCs w:val="20"/>
        </w:rPr>
        <w:t> </w:t>
      </w:r>
    </w:p>
    <w:p w:rsidR="00292E75" w:rsidRPr="00292E75" w:rsidRDefault="00292E75" w:rsidP="00292E75">
      <w:pPr>
        <w:ind w:left="600"/>
        <w:rPr>
          <w:rFonts w:ascii="Verdana" w:hAnsi="Verdana" w:cs="Times New Roman"/>
          <w:color w:val="000000"/>
          <w:sz w:val="20"/>
          <w:szCs w:val="20"/>
        </w:rPr>
      </w:pPr>
      <w:r w:rsidRPr="00292E75">
        <w:rPr>
          <w:rFonts w:ascii="Verdana" w:hAnsi="Verdana" w:cs="Times New Roman"/>
          <w:color w:val="000000"/>
          <w:sz w:val="20"/>
          <w:szCs w:val="20"/>
        </w:rPr>
        <w:t>1. Use a housing questionnaire in its enrollment process.  The questionnaire will be distributed universally so as to avoid stigmatizing homeless children and youths and their families</w:t>
      </w:r>
      <w:proofErr w:type="gramStart"/>
      <w:r w:rsidRPr="00292E75">
        <w:rPr>
          <w:rFonts w:ascii="Verdana" w:hAnsi="Verdana" w:cs="Times New Roman"/>
          <w:color w:val="000000"/>
          <w:sz w:val="20"/>
          <w:szCs w:val="20"/>
        </w:rPr>
        <w:t>;</w:t>
      </w:r>
      <w:proofErr w:type="gramEnd"/>
    </w:p>
    <w:p w:rsidR="00292E75" w:rsidRPr="00292E75" w:rsidRDefault="00292E75" w:rsidP="00292E75">
      <w:pPr>
        <w:ind w:left="600"/>
        <w:rPr>
          <w:rFonts w:ascii="Verdana" w:hAnsi="Verdana" w:cs="Times New Roman"/>
          <w:color w:val="000000"/>
          <w:sz w:val="20"/>
          <w:szCs w:val="20"/>
        </w:rPr>
      </w:pPr>
      <w:r w:rsidRPr="00292E75">
        <w:rPr>
          <w:rFonts w:ascii="Verdana" w:hAnsi="Verdana" w:cs="Times New Roman"/>
          <w:color w:val="000000"/>
          <w:sz w:val="20"/>
          <w:szCs w:val="20"/>
        </w:rPr>
        <w:t> </w:t>
      </w:r>
    </w:p>
    <w:p w:rsidR="00292E75" w:rsidRPr="00292E75" w:rsidRDefault="00292E75" w:rsidP="00292E75">
      <w:pPr>
        <w:ind w:left="600"/>
        <w:rPr>
          <w:rFonts w:ascii="Verdana" w:hAnsi="Verdana" w:cs="Times New Roman"/>
          <w:color w:val="000000"/>
          <w:sz w:val="20"/>
          <w:szCs w:val="20"/>
        </w:rPr>
      </w:pPr>
      <w:r w:rsidRPr="00292E75">
        <w:rPr>
          <w:rFonts w:ascii="Verdana" w:hAnsi="Verdana" w:cs="Times New Roman"/>
          <w:color w:val="000000"/>
          <w:sz w:val="20"/>
          <w:szCs w:val="20"/>
        </w:rPr>
        <w:t>2. Ensure that referral forms used to identify and support homeless students are accessible and easy to use</w:t>
      </w:r>
      <w:proofErr w:type="gramStart"/>
      <w:r w:rsidRPr="00292E75">
        <w:rPr>
          <w:rFonts w:ascii="Verdana" w:hAnsi="Verdana" w:cs="Times New Roman"/>
          <w:color w:val="000000"/>
          <w:sz w:val="20"/>
          <w:szCs w:val="20"/>
        </w:rPr>
        <w:t>;</w:t>
      </w:r>
      <w:proofErr w:type="gramEnd"/>
    </w:p>
    <w:p w:rsidR="00292E75" w:rsidRPr="00292E75" w:rsidRDefault="00292E75" w:rsidP="00292E75">
      <w:pPr>
        <w:ind w:left="600"/>
        <w:rPr>
          <w:rFonts w:ascii="Verdana" w:hAnsi="Verdana" w:cs="Times New Roman"/>
          <w:color w:val="000000"/>
          <w:sz w:val="20"/>
          <w:szCs w:val="20"/>
        </w:rPr>
      </w:pPr>
      <w:r w:rsidRPr="00292E75">
        <w:rPr>
          <w:rFonts w:ascii="Verdana" w:hAnsi="Verdana" w:cs="Times New Roman"/>
          <w:color w:val="000000"/>
          <w:sz w:val="20"/>
          <w:szCs w:val="20"/>
        </w:rPr>
        <w:t> </w:t>
      </w:r>
    </w:p>
    <w:p w:rsidR="00292E75" w:rsidRPr="00292E75" w:rsidRDefault="00292E75" w:rsidP="00292E75">
      <w:pPr>
        <w:ind w:left="600"/>
        <w:rPr>
          <w:rFonts w:ascii="Verdana" w:hAnsi="Verdana" w:cs="Times New Roman"/>
          <w:color w:val="000000"/>
          <w:sz w:val="20"/>
          <w:szCs w:val="20"/>
        </w:rPr>
      </w:pPr>
      <w:r w:rsidRPr="00292E75">
        <w:rPr>
          <w:rFonts w:ascii="Verdana" w:hAnsi="Verdana" w:cs="Times New Roman"/>
          <w:color w:val="000000"/>
          <w:sz w:val="20"/>
          <w:szCs w:val="20"/>
        </w:rPr>
        <w:t>3. Include its homeless liaison’s contact information on its website;</w:t>
      </w:r>
    </w:p>
    <w:p w:rsidR="00292E75" w:rsidRPr="00292E75" w:rsidRDefault="00292E75" w:rsidP="00292E75">
      <w:pPr>
        <w:ind w:left="600"/>
        <w:rPr>
          <w:rFonts w:ascii="Verdana" w:hAnsi="Verdana" w:cs="Times New Roman"/>
          <w:color w:val="000000"/>
          <w:sz w:val="20"/>
          <w:szCs w:val="20"/>
        </w:rPr>
      </w:pPr>
      <w:r w:rsidRPr="00292E75">
        <w:rPr>
          <w:rFonts w:ascii="Verdana" w:hAnsi="Verdana" w:cs="Times New Roman"/>
          <w:color w:val="000000"/>
          <w:sz w:val="20"/>
          <w:szCs w:val="20"/>
        </w:rPr>
        <w:t> </w:t>
      </w:r>
    </w:p>
    <w:p w:rsidR="00292E75" w:rsidRPr="00292E75" w:rsidRDefault="00292E75" w:rsidP="00292E75">
      <w:pPr>
        <w:ind w:left="600"/>
        <w:rPr>
          <w:rFonts w:ascii="Verdana" w:hAnsi="Verdana" w:cs="Times New Roman"/>
          <w:color w:val="000000"/>
          <w:sz w:val="20"/>
          <w:szCs w:val="20"/>
        </w:rPr>
      </w:pPr>
      <w:r w:rsidRPr="00292E75">
        <w:rPr>
          <w:rFonts w:ascii="Verdana" w:hAnsi="Verdana" w:cs="Times New Roman"/>
          <w:color w:val="000000"/>
          <w:sz w:val="20"/>
          <w:szCs w:val="20"/>
        </w:rPr>
        <w:t>4. Provide materials for homeless students and parents, if necessary and to the extent feasible, in their native language</w:t>
      </w:r>
      <w:proofErr w:type="gramStart"/>
      <w:r w:rsidRPr="00292E75">
        <w:rPr>
          <w:rFonts w:ascii="Verdana" w:hAnsi="Verdana" w:cs="Times New Roman"/>
          <w:color w:val="000000"/>
          <w:sz w:val="20"/>
          <w:szCs w:val="20"/>
        </w:rPr>
        <w:t>;</w:t>
      </w:r>
      <w:proofErr w:type="gramEnd"/>
    </w:p>
    <w:p w:rsidR="00292E75" w:rsidRPr="00292E75" w:rsidRDefault="00292E75" w:rsidP="00292E75">
      <w:pPr>
        <w:ind w:left="600"/>
        <w:rPr>
          <w:rFonts w:ascii="Verdana" w:hAnsi="Verdana" w:cs="Times New Roman"/>
          <w:color w:val="000000"/>
          <w:sz w:val="20"/>
          <w:szCs w:val="20"/>
        </w:rPr>
      </w:pPr>
      <w:r w:rsidRPr="00292E75">
        <w:rPr>
          <w:rFonts w:ascii="Verdana" w:hAnsi="Verdana" w:cs="Times New Roman"/>
          <w:color w:val="000000"/>
          <w:sz w:val="20"/>
          <w:szCs w:val="20"/>
        </w:rPr>
        <w:t> </w:t>
      </w:r>
    </w:p>
    <w:p w:rsidR="00292E75" w:rsidRPr="00292E75" w:rsidRDefault="00292E75" w:rsidP="00292E75">
      <w:pPr>
        <w:ind w:left="600"/>
        <w:rPr>
          <w:rFonts w:ascii="Verdana" w:hAnsi="Verdana" w:cs="Times New Roman"/>
          <w:color w:val="000000"/>
          <w:sz w:val="20"/>
          <w:szCs w:val="20"/>
        </w:rPr>
      </w:pPr>
      <w:r w:rsidRPr="00292E75">
        <w:rPr>
          <w:rFonts w:ascii="Verdana" w:hAnsi="Verdana" w:cs="Times New Roman"/>
          <w:color w:val="000000"/>
          <w:sz w:val="20"/>
          <w:szCs w:val="20"/>
        </w:rPr>
        <w:t>5. As practicable, provide annual guidance for school staff on the definition of homelessness, signs of homelessness, the impact of homelessness on students, and steps to take when a potentially homeless student is identified, including how to connect the student with appropriate housing and support service providers</w:t>
      </w:r>
      <w:proofErr w:type="gramStart"/>
      <w:r w:rsidRPr="00292E75">
        <w:rPr>
          <w:rFonts w:ascii="Verdana" w:hAnsi="Verdana" w:cs="Times New Roman"/>
          <w:color w:val="000000"/>
          <w:sz w:val="20"/>
          <w:szCs w:val="20"/>
        </w:rPr>
        <w:t>;</w:t>
      </w:r>
      <w:proofErr w:type="gramEnd"/>
    </w:p>
    <w:p w:rsidR="00292E75" w:rsidRPr="00292E75" w:rsidRDefault="00292E75" w:rsidP="00292E75">
      <w:pPr>
        <w:ind w:left="600"/>
        <w:rPr>
          <w:rFonts w:ascii="Verdana" w:hAnsi="Verdana" w:cs="Times New Roman"/>
          <w:color w:val="000000"/>
          <w:sz w:val="20"/>
          <w:szCs w:val="20"/>
        </w:rPr>
      </w:pPr>
      <w:r w:rsidRPr="00292E75">
        <w:rPr>
          <w:rFonts w:ascii="Verdana" w:hAnsi="Verdana" w:cs="Times New Roman"/>
          <w:color w:val="000000"/>
          <w:sz w:val="20"/>
          <w:szCs w:val="20"/>
        </w:rPr>
        <w:t> </w:t>
      </w:r>
    </w:p>
    <w:p w:rsidR="00292E75" w:rsidRPr="00292E75" w:rsidRDefault="00292E75" w:rsidP="00292E75">
      <w:pPr>
        <w:ind w:left="600"/>
        <w:rPr>
          <w:rFonts w:ascii="Verdana" w:hAnsi="Verdana" w:cs="Times New Roman"/>
          <w:color w:val="000000"/>
          <w:sz w:val="20"/>
          <w:szCs w:val="20"/>
        </w:rPr>
      </w:pPr>
      <w:r w:rsidRPr="00292E75">
        <w:rPr>
          <w:rFonts w:ascii="Verdana" w:hAnsi="Verdana" w:cs="Times New Roman"/>
          <w:color w:val="000000"/>
          <w:sz w:val="20"/>
          <w:szCs w:val="20"/>
        </w:rPr>
        <w:t>6. Develop interagency partnerships to serve homeless families and youths; and</w:t>
      </w:r>
    </w:p>
    <w:p w:rsidR="00292E75" w:rsidRPr="00292E75" w:rsidRDefault="00292E75" w:rsidP="00292E75">
      <w:pPr>
        <w:ind w:left="600"/>
        <w:rPr>
          <w:rFonts w:ascii="Verdana" w:hAnsi="Verdana" w:cs="Times New Roman"/>
          <w:color w:val="000000"/>
          <w:sz w:val="20"/>
          <w:szCs w:val="20"/>
        </w:rPr>
      </w:pPr>
      <w:r w:rsidRPr="00292E75">
        <w:rPr>
          <w:rFonts w:ascii="Verdana" w:hAnsi="Verdana" w:cs="Times New Roman"/>
          <w:color w:val="000000"/>
          <w:sz w:val="20"/>
          <w:szCs w:val="20"/>
        </w:rPr>
        <w:t> </w:t>
      </w:r>
    </w:p>
    <w:p w:rsidR="00292E75" w:rsidRPr="00292E75" w:rsidRDefault="00292E75" w:rsidP="00292E75">
      <w:pPr>
        <w:ind w:left="600"/>
        <w:rPr>
          <w:rFonts w:ascii="Verdana" w:hAnsi="Verdana" w:cs="Times New Roman"/>
          <w:color w:val="000000"/>
          <w:sz w:val="20"/>
          <w:szCs w:val="20"/>
        </w:rPr>
      </w:pPr>
      <w:r w:rsidRPr="00292E75">
        <w:rPr>
          <w:rFonts w:ascii="Verdana" w:hAnsi="Verdana" w:cs="Times New Roman"/>
          <w:color w:val="000000"/>
          <w:sz w:val="20"/>
          <w:szCs w:val="20"/>
        </w:rPr>
        <w:t>7. Work with the state homelessness coordinator to facilitate services to families and youths made homeless by natural disasters or other catastrophic events.  </w:t>
      </w:r>
    </w:p>
    <w:p w:rsidR="00292E75" w:rsidRPr="00292E75" w:rsidRDefault="00292E75" w:rsidP="00292E75">
      <w:pPr>
        <w:rPr>
          <w:rFonts w:ascii="Verdana" w:hAnsi="Verdana" w:cs="Times New Roman"/>
          <w:color w:val="000000"/>
          <w:sz w:val="20"/>
          <w:szCs w:val="20"/>
        </w:rPr>
      </w:pPr>
      <w:r w:rsidRPr="00292E75">
        <w:rPr>
          <w:rFonts w:ascii="Verdana" w:hAnsi="Verdana" w:cs="Times New Roman"/>
          <w:color w:val="000000"/>
          <w:sz w:val="20"/>
          <w:szCs w:val="20"/>
        </w:rPr>
        <w:t> </w:t>
      </w:r>
    </w:p>
    <w:p w:rsidR="00292E75" w:rsidRPr="00292E75" w:rsidRDefault="00292E75" w:rsidP="00292E75">
      <w:pPr>
        <w:rPr>
          <w:rFonts w:ascii="Verdana" w:hAnsi="Verdana" w:cs="Times New Roman"/>
          <w:color w:val="000000"/>
          <w:sz w:val="20"/>
          <w:szCs w:val="20"/>
        </w:rPr>
      </w:pPr>
      <w:r w:rsidRPr="00292E75">
        <w:rPr>
          <w:rFonts w:ascii="Verdana" w:hAnsi="Verdana" w:cs="Times New Roman"/>
          <w:color w:val="000000"/>
          <w:sz w:val="20"/>
          <w:szCs w:val="20"/>
        </w:rPr>
        <w:t>C. </w:t>
      </w:r>
      <w:r w:rsidRPr="00292E75">
        <w:rPr>
          <w:rFonts w:ascii="Verdana" w:hAnsi="Verdana" w:cs="Times New Roman"/>
          <w:b/>
          <w:bCs/>
          <w:color w:val="000000"/>
          <w:sz w:val="20"/>
          <w:szCs w:val="20"/>
        </w:rPr>
        <w:t>Placement and enrollment</w:t>
      </w:r>
    </w:p>
    <w:p w:rsidR="00292E75" w:rsidRPr="00292E75" w:rsidRDefault="00292E75" w:rsidP="00292E75">
      <w:pPr>
        <w:rPr>
          <w:rFonts w:ascii="Verdana" w:hAnsi="Verdana" w:cs="Times New Roman"/>
          <w:color w:val="000000"/>
          <w:sz w:val="20"/>
          <w:szCs w:val="20"/>
        </w:rPr>
      </w:pPr>
      <w:r w:rsidRPr="00292E75">
        <w:rPr>
          <w:rFonts w:ascii="Verdana" w:hAnsi="Verdana" w:cs="Times New Roman"/>
          <w:color w:val="000000"/>
          <w:sz w:val="20"/>
          <w:szCs w:val="20"/>
        </w:rPr>
        <w:t>    The district will:</w:t>
      </w:r>
    </w:p>
    <w:p w:rsidR="00292E75" w:rsidRPr="00292E75" w:rsidRDefault="00292E75" w:rsidP="00292E75">
      <w:pPr>
        <w:rPr>
          <w:rFonts w:ascii="Verdana" w:hAnsi="Verdana" w:cs="Times New Roman"/>
          <w:color w:val="000000"/>
          <w:sz w:val="20"/>
          <w:szCs w:val="20"/>
        </w:rPr>
      </w:pPr>
      <w:r w:rsidRPr="00292E75">
        <w:rPr>
          <w:rFonts w:ascii="Verdana" w:hAnsi="Verdana" w:cs="Times New Roman"/>
          <w:color w:val="000000"/>
          <w:sz w:val="20"/>
          <w:szCs w:val="20"/>
        </w:rPr>
        <w:t> </w:t>
      </w:r>
    </w:p>
    <w:p w:rsidR="00292E75" w:rsidRPr="00292E75" w:rsidRDefault="00292E75" w:rsidP="00292E75">
      <w:pPr>
        <w:ind w:left="600"/>
        <w:rPr>
          <w:rFonts w:ascii="Verdana" w:hAnsi="Verdana" w:cs="Times New Roman"/>
          <w:color w:val="000000"/>
          <w:sz w:val="20"/>
          <w:szCs w:val="20"/>
        </w:rPr>
      </w:pPr>
      <w:r w:rsidRPr="00292E75">
        <w:rPr>
          <w:rFonts w:ascii="Verdana" w:hAnsi="Verdana" w:cs="Times New Roman"/>
          <w:color w:val="000000"/>
          <w:sz w:val="20"/>
          <w:szCs w:val="20"/>
        </w:rPr>
        <w:t>1. When deciding placement, presume that allowing the homeless student to remain in their school of origin is in the student’s best interest, except when doing so is contrary to the request of the student’s parent or guardian or unaccompanied youth</w:t>
      </w:r>
      <w:proofErr w:type="gramStart"/>
      <w:r w:rsidRPr="00292E75">
        <w:rPr>
          <w:rFonts w:ascii="Verdana" w:hAnsi="Verdana" w:cs="Times New Roman"/>
          <w:color w:val="000000"/>
          <w:sz w:val="20"/>
          <w:szCs w:val="20"/>
        </w:rPr>
        <w:t>;</w:t>
      </w:r>
      <w:proofErr w:type="gramEnd"/>
      <w:r w:rsidRPr="00292E75">
        <w:rPr>
          <w:rFonts w:ascii="Verdana" w:hAnsi="Verdana" w:cs="Times New Roman"/>
          <w:color w:val="000000"/>
          <w:sz w:val="20"/>
          <w:szCs w:val="20"/>
        </w:rPr>
        <w:t> </w:t>
      </w:r>
    </w:p>
    <w:p w:rsidR="00292E75" w:rsidRPr="00292E75" w:rsidRDefault="00292E75" w:rsidP="00292E75">
      <w:pPr>
        <w:ind w:left="600"/>
        <w:rPr>
          <w:rFonts w:ascii="Verdana" w:hAnsi="Verdana" w:cs="Times New Roman"/>
          <w:color w:val="000000"/>
          <w:sz w:val="20"/>
          <w:szCs w:val="20"/>
        </w:rPr>
      </w:pPr>
      <w:r w:rsidRPr="00292E75">
        <w:rPr>
          <w:rFonts w:ascii="Verdana" w:hAnsi="Verdana" w:cs="Times New Roman"/>
          <w:color w:val="000000"/>
          <w:sz w:val="20"/>
          <w:szCs w:val="20"/>
        </w:rPr>
        <w:t> </w:t>
      </w:r>
    </w:p>
    <w:p w:rsidR="00292E75" w:rsidRPr="00292E75" w:rsidRDefault="00292E75" w:rsidP="00292E75">
      <w:pPr>
        <w:ind w:left="600"/>
        <w:rPr>
          <w:rFonts w:ascii="Verdana" w:hAnsi="Verdana" w:cs="Times New Roman"/>
          <w:color w:val="000000"/>
          <w:sz w:val="20"/>
          <w:szCs w:val="20"/>
        </w:rPr>
      </w:pPr>
      <w:r w:rsidRPr="00292E75">
        <w:rPr>
          <w:rFonts w:ascii="Verdana" w:hAnsi="Verdana" w:cs="Times New Roman"/>
          <w:color w:val="000000"/>
          <w:sz w:val="20"/>
          <w:szCs w:val="20"/>
        </w:rPr>
        <w:t>2. If the parent/guardian contests the district’s decision, make a best interest determination based on factors such as the impact of mobility on the student’s educational achievement, health, and safety.  If the best interest determination is requested by an unaccompanied youth, the process will give priority to the views of the youth</w:t>
      </w:r>
      <w:proofErr w:type="gramStart"/>
      <w:r w:rsidRPr="00292E75">
        <w:rPr>
          <w:rFonts w:ascii="Verdana" w:hAnsi="Verdana" w:cs="Times New Roman"/>
          <w:color w:val="000000"/>
          <w:sz w:val="20"/>
          <w:szCs w:val="20"/>
        </w:rPr>
        <w:t>;</w:t>
      </w:r>
      <w:proofErr w:type="gramEnd"/>
      <w:r w:rsidRPr="00292E75">
        <w:rPr>
          <w:rFonts w:ascii="Verdana" w:hAnsi="Verdana" w:cs="Times New Roman"/>
          <w:color w:val="000000"/>
          <w:sz w:val="20"/>
          <w:szCs w:val="20"/>
        </w:rPr>
        <w:t> </w:t>
      </w:r>
    </w:p>
    <w:p w:rsidR="00292E75" w:rsidRPr="00292E75" w:rsidRDefault="00292E75" w:rsidP="00292E75">
      <w:pPr>
        <w:ind w:left="600"/>
        <w:rPr>
          <w:rFonts w:ascii="Verdana" w:hAnsi="Verdana" w:cs="Times New Roman"/>
          <w:color w:val="000000"/>
          <w:sz w:val="20"/>
          <w:szCs w:val="20"/>
        </w:rPr>
      </w:pPr>
      <w:r w:rsidRPr="00292E75">
        <w:rPr>
          <w:rFonts w:ascii="Verdana" w:hAnsi="Verdana" w:cs="Times New Roman"/>
          <w:color w:val="000000"/>
          <w:sz w:val="20"/>
          <w:szCs w:val="20"/>
        </w:rPr>
        <w:t> </w:t>
      </w:r>
    </w:p>
    <w:p w:rsidR="00292E75" w:rsidRPr="00292E75" w:rsidRDefault="00292E75" w:rsidP="00292E75">
      <w:pPr>
        <w:ind w:left="600"/>
        <w:rPr>
          <w:rFonts w:ascii="Verdana" w:hAnsi="Verdana" w:cs="Times New Roman"/>
          <w:color w:val="000000"/>
          <w:sz w:val="20"/>
          <w:szCs w:val="20"/>
        </w:rPr>
      </w:pPr>
      <w:r w:rsidRPr="00292E75">
        <w:rPr>
          <w:rFonts w:ascii="Verdana" w:hAnsi="Verdana" w:cs="Times New Roman"/>
          <w:color w:val="000000"/>
          <w:sz w:val="20"/>
          <w:szCs w:val="20"/>
        </w:rPr>
        <w:t>3. After conducting a best interest determination, provide to the parent/guardian of the student in a timely manner and in a language they can understand, a written explanation of the final decision and the right to appeal the decision (see Dispute Resolution Procedure, below)</w:t>
      </w:r>
      <w:proofErr w:type="gramStart"/>
      <w:r w:rsidRPr="00292E75">
        <w:rPr>
          <w:rFonts w:ascii="Verdana" w:hAnsi="Verdana" w:cs="Times New Roman"/>
          <w:color w:val="000000"/>
          <w:sz w:val="20"/>
          <w:szCs w:val="20"/>
        </w:rPr>
        <w:t>;</w:t>
      </w:r>
      <w:proofErr w:type="gramEnd"/>
      <w:r w:rsidRPr="00292E75">
        <w:rPr>
          <w:rFonts w:ascii="Verdana" w:hAnsi="Verdana" w:cs="Times New Roman"/>
          <w:color w:val="000000"/>
          <w:sz w:val="20"/>
          <w:szCs w:val="20"/>
        </w:rPr>
        <w:t> </w:t>
      </w:r>
    </w:p>
    <w:p w:rsidR="00292E75" w:rsidRPr="00292E75" w:rsidRDefault="00292E75" w:rsidP="00292E75">
      <w:pPr>
        <w:ind w:left="600"/>
        <w:rPr>
          <w:rFonts w:ascii="Verdana" w:hAnsi="Verdana" w:cs="Times New Roman"/>
          <w:color w:val="000000"/>
          <w:sz w:val="20"/>
          <w:szCs w:val="20"/>
        </w:rPr>
      </w:pPr>
      <w:r w:rsidRPr="00292E75">
        <w:rPr>
          <w:rFonts w:ascii="Verdana" w:hAnsi="Verdana" w:cs="Times New Roman"/>
          <w:color w:val="000000"/>
          <w:sz w:val="20"/>
          <w:szCs w:val="20"/>
        </w:rPr>
        <w:t> </w:t>
      </w:r>
    </w:p>
    <w:p w:rsidR="00292E75" w:rsidRPr="00292E75" w:rsidRDefault="00292E75" w:rsidP="00292E75">
      <w:pPr>
        <w:ind w:left="600"/>
        <w:rPr>
          <w:rFonts w:ascii="Verdana" w:hAnsi="Verdana" w:cs="Times New Roman"/>
          <w:color w:val="000000"/>
          <w:sz w:val="20"/>
          <w:szCs w:val="20"/>
        </w:rPr>
      </w:pPr>
      <w:r w:rsidRPr="00292E75">
        <w:rPr>
          <w:rFonts w:ascii="Verdana" w:hAnsi="Verdana" w:cs="Times New Roman"/>
          <w:color w:val="000000"/>
          <w:sz w:val="20"/>
          <w:szCs w:val="20"/>
        </w:rPr>
        <w:t>4. Pending resolution of disputes that arise over eligibility, school selection, or enrollment, immediately enroll a homeless student in the school in which the parent, guardian, or unaccompanied youth seeks enrollment</w:t>
      </w:r>
      <w:proofErr w:type="gramStart"/>
      <w:r w:rsidRPr="00292E75">
        <w:rPr>
          <w:rFonts w:ascii="Verdana" w:hAnsi="Verdana" w:cs="Times New Roman"/>
          <w:color w:val="000000"/>
          <w:sz w:val="20"/>
          <w:szCs w:val="20"/>
        </w:rPr>
        <w:t>;</w:t>
      </w:r>
      <w:proofErr w:type="gramEnd"/>
    </w:p>
    <w:p w:rsidR="00292E75" w:rsidRPr="00292E75" w:rsidRDefault="00292E75" w:rsidP="00292E75">
      <w:pPr>
        <w:ind w:left="600"/>
        <w:rPr>
          <w:rFonts w:ascii="Verdana" w:hAnsi="Verdana" w:cs="Times New Roman"/>
          <w:color w:val="000000"/>
          <w:sz w:val="20"/>
          <w:szCs w:val="20"/>
        </w:rPr>
      </w:pPr>
      <w:r w:rsidRPr="00292E75">
        <w:rPr>
          <w:rFonts w:ascii="Verdana" w:hAnsi="Verdana" w:cs="Times New Roman"/>
          <w:color w:val="000000"/>
          <w:sz w:val="20"/>
          <w:szCs w:val="20"/>
        </w:rPr>
        <w:t> </w:t>
      </w:r>
    </w:p>
    <w:p w:rsidR="00292E75" w:rsidRPr="00292E75" w:rsidRDefault="00292E75" w:rsidP="00292E75">
      <w:pPr>
        <w:ind w:left="600"/>
        <w:rPr>
          <w:rFonts w:ascii="Verdana" w:hAnsi="Verdana" w:cs="Times New Roman"/>
          <w:color w:val="000000"/>
          <w:sz w:val="20"/>
          <w:szCs w:val="20"/>
        </w:rPr>
      </w:pPr>
      <w:r w:rsidRPr="00292E75">
        <w:rPr>
          <w:rFonts w:ascii="Verdana" w:hAnsi="Verdana" w:cs="Times New Roman"/>
          <w:color w:val="000000"/>
          <w:sz w:val="20"/>
          <w:szCs w:val="20"/>
        </w:rPr>
        <w:t>5. Avoid delay or denial of enrollment of homeless students, even if they have missed application or enrollment deadlines during any period of homelessness or are unable to produce records required for enrollment (e.g., previous academic records, immunization records, health records, proof of residency, proof of guardianship, birth certificates)</w:t>
      </w:r>
      <w:proofErr w:type="gramStart"/>
      <w:r w:rsidRPr="00292E75">
        <w:rPr>
          <w:rFonts w:ascii="Verdana" w:hAnsi="Verdana" w:cs="Times New Roman"/>
          <w:color w:val="000000"/>
          <w:sz w:val="20"/>
          <w:szCs w:val="20"/>
        </w:rPr>
        <w:t>;</w:t>
      </w:r>
      <w:proofErr w:type="gramEnd"/>
    </w:p>
    <w:p w:rsidR="00292E75" w:rsidRPr="00292E75" w:rsidRDefault="00292E75" w:rsidP="00292E75">
      <w:pPr>
        <w:ind w:left="600"/>
        <w:rPr>
          <w:rFonts w:ascii="Verdana" w:hAnsi="Verdana" w:cs="Times New Roman"/>
          <w:color w:val="000000"/>
          <w:sz w:val="20"/>
          <w:szCs w:val="20"/>
        </w:rPr>
      </w:pPr>
      <w:r w:rsidRPr="00292E75">
        <w:rPr>
          <w:rFonts w:ascii="Verdana" w:hAnsi="Verdana" w:cs="Times New Roman"/>
          <w:color w:val="000000"/>
          <w:sz w:val="20"/>
          <w:szCs w:val="20"/>
        </w:rPr>
        <w:t> </w:t>
      </w:r>
    </w:p>
    <w:p w:rsidR="00292E75" w:rsidRPr="00292E75" w:rsidRDefault="00292E75" w:rsidP="00292E75">
      <w:pPr>
        <w:ind w:left="600"/>
        <w:rPr>
          <w:rFonts w:ascii="Verdana" w:hAnsi="Verdana" w:cs="Times New Roman"/>
          <w:color w:val="000000"/>
          <w:sz w:val="20"/>
          <w:szCs w:val="20"/>
        </w:rPr>
      </w:pPr>
      <w:r w:rsidRPr="00292E75">
        <w:rPr>
          <w:rFonts w:ascii="Verdana" w:hAnsi="Verdana" w:cs="Times New Roman"/>
          <w:color w:val="000000"/>
          <w:sz w:val="20"/>
          <w:szCs w:val="20"/>
        </w:rPr>
        <w:t>6. Avoid requirements for student contact information to be in a form or manner that creates a barrier for homeless students</w:t>
      </w:r>
      <w:proofErr w:type="gramStart"/>
      <w:r w:rsidRPr="00292E75">
        <w:rPr>
          <w:rFonts w:ascii="Verdana" w:hAnsi="Verdana" w:cs="Times New Roman"/>
          <w:color w:val="000000"/>
          <w:sz w:val="20"/>
          <w:szCs w:val="20"/>
        </w:rPr>
        <w:t>;</w:t>
      </w:r>
      <w:proofErr w:type="gramEnd"/>
      <w:r w:rsidRPr="00292E75">
        <w:rPr>
          <w:rFonts w:ascii="Verdana" w:hAnsi="Verdana" w:cs="Times New Roman"/>
          <w:color w:val="000000"/>
          <w:sz w:val="20"/>
          <w:szCs w:val="20"/>
        </w:rPr>
        <w:t> </w:t>
      </w:r>
    </w:p>
    <w:p w:rsidR="00292E75" w:rsidRPr="00292E75" w:rsidRDefault="00292E75" w:rsidP="00292E75">
      <w:pPr>
        <w:ind w:left="600"/>
        <w:rPr>
          <w:rFonts w:ascii="Verdana" w:hAnsi="Verdana" w:cs="Times New Roman"/>
          <w:color w:val="000000"/>
          <w:sz w:val="20"/>
          <w:szCs w:val="20"/>
        </w:rPr>
      </w:pPr>
      <w:r w:rsidRPr="00292E75">
        <w:rPr>
          <w:rFonts w:ascii="Verdana" w:hAnsi="Verdana" w:cs="Times New Roman"/>
          <w:color w:val="000000"/>
          <w:sz w:val="20"/>
          <w:szCs w:val="20"/>
        </w:rPr>
        <w:t> </w:t>
      </w:r>
    </w:p>
    <w:p w:rsidR="00292E75" w:rsidRPr="00292E75" w:rsidRDefault="00292E75" w:rsidP="00292E75">
      <w:pPr>
        <w:ind w:left="600"/>
        <w:rPr>
          <w:rFonts w:ascii="Verdana" w:hAnsi="Verdana" w:cs="Times New Roman"/>
          <w:color w:val="000000"/>
          <w:sz w:val="20"/>
          <w:szCs w:val="20"/>
        </w:rPr>
      </w:pPr>
      <w:r w:rsidRPr="00292E75">
        <w:rPr>
          <w:rFonts w:ascii="Verdana" w:hAnsi="Verdana" w:cs="Times New Roman"/>
          <w:color w:val="000000"/>
          <w:sz w:val="20"/>
          <w:szCs w:val="20"/>
        </w:rPr>
        <w:t>7. Provide transportation for homeless students to their school or preschool of origin. Once the student has obtained permanent housing, the district will continue to provide such transportation until the end of the academic year.  If the homeless student remains in their school of origin but begins living in an area served by district, the district of origin and the district in which the homeless student is living must agree upon a method to apportion the responsibility and costs for the student’s transportation to and from their school of origin.  If the districts cannot reach agreement, the responsibility and costs for transportation will be shared equally</w:t>
      </w:r>
      <w:proofErr w:type="gramStart"/>
      <w:r w:rsidRPr="00292E75">
        <w:rPr>
          <w:rFonts w:ascii="Verdana" w:hAnsi="Verdana" w:cs="Times New Roman"/>
          <w:color w:val="000000"/>
          <w:sz w:val="20"/>
          <w:szCs w:val="20"/>
        </w:rPr>
        <w:t>;</w:t>
      </w:r>
      <w:proofErr w:type="gramEnd"/>
    </w:p>
    <w:p w:rsidR="00292E75" w:rsidRPr="00292E75" w:rsidRDefault="00292E75" w:rsidP="00292E75">
      <w:pPr>
        <w:ind w:left="600"/>
        <w:rPr>
          <w:rFonts w:ascii="Verdana" w:hAnsi="Verdana" w:cs="Times New Roman"/>
          <w:color w:val="000000"/>
          <w:sz w:val="20"/>
          <w:szCs w:val="20"/>
        </w:rPr>
      </w:pPr>
      <w:r w:rsidRPr="00292E75">
        <w:rPr>
          <w:rFonts w:ascii="Verdana" w:hAnsi="Verdana" w:cs="Times New Roman"/>
          <w:color w:val="000000"/>
          <w:sz w:val="20"/>
          <w:szCs w:val="20"/>
        </w:rPr>
        <w:t> </w:t>
      </w:r>
    </w:p>
    <w:p w:rsidR="00292E75" w:rsidRPr="00292E75" w:rsidRDefault="00292E75" w:rsidP="00292E75">
      <w:pPr>
        <w:ind w:left="600"/>
        <w:rPr>
          <w:rFonts w:ascii="Verdana" w:hAnsi="Verdana" w:cs="Times New Roman"/>
          <w:color w:val="000000"/>
          <w:sz w:val="20"/>
          <w:szCs w:val="20"/>
        </w:rPr>
      </w:pPr>
      <w:r w:rsidRPr="00292E75">
        <w:rPr>
          <w:rFonts w:ascii="Verdana" w:hAnsi="Verdana" w:cs="Times New Roman"/>
          <w:color w:val="000000"/>
          <w:sz w:val="20"/>
          <w:szCs w:val="20"/>
        </w:rPr>
        <w:t>8. Continue to provide transportation to their school of origin pending the outcome of enrollment or transportation disputes</w:t>
      </w:r>
      <w:proofErr w:type="gramStart"/>
      <w:r w:rsidRPr="00292E75">
        <w:rPr>
          <w:rFonts w:ascii="Verdana" w:hAnsi="Verdana" w:cs="Times New Roman"/>
          <w:color w:val="000000"/>
          <w:sz w:val="20"/>
          <w:szCs w:val="20"/>
        </w:rPr>
        <w:t>;</w:t>
      </w:r>
      <w:proofErr w:type="gramEnd"/>
    </w:p>
    <w:p w:rsidR="00292E75" w:rsidRPr="00292E75" w:rsidRDefault="00292E75" w:rsidP="00292E75">
      <w:pPr>
        <w:ind w:left="600"/>
        <w:rPr>
          <w:rFonts w:ascii="Verdana" w:hAnsi="Verdana" w:cs="Times New Roman"/>
          <w:color w:val="000000"/>
          <w:sz w:val="20"/>
          <w:szCs w:val="20"/>
        </w:rPr>
      </w:pPr>
      <w:r w:rsidRPr="00292E75">
        <w:rPr>
          <w:rFonts w:ascii="Verdana" w:hAnsi="Verdana" w:cs="Times New Roman"/>
          <w:color w:val="000000"/>
          <w:sz w:val="20"/>
          <w:szCs w:val="20"/>
        </w:rPr>
        <w:t> </w:t>
      </w:r>
    </w:p>
    <w:p w:rsidR="00292E75" w:rsidRPr="00292E75" w:rsidRDefault="00292E75" w:rsidP="00292E75">
      <w:pPr>
        <w:ind w:left="600"/>
        <w:rPr>
          <w:rFonts w:ascii="Verdana" w:hAnsi="Verdana" w:cs="Times New Roman"/>
          <w:color w:val="000000"/>
          <w:sz w:val="20"/>
          <w:szCs w:val="20"/>
        </w:rPr>
      </w:pPr>
      <w:r w:rsidRPr="00292E75">
        <w:rPr>
          <w:rFonts w:ascii="Verdana" w:hAnsi="Verdana" w:cs="Times New Roman"/>
          <w:color w:val="000000"/>
          <w:sz w:val="20"/>
          <w:szCs w:val="20"/>
        </w:rPr>
        <w:t>9. Immediately contact the school last attended by the homeless student to obtain relevant academic and other records</w:t>
      </w:r>
      <w:proofErr w:type="gramStart"/>
      <w:r w:rsidRPr="00292E75">
        <w:rPr>
          <w:rFonts w:ascii="Verdana" w:hAnsi="Verdana" w:cs="Times New Roman"/>
          <w:color w:val="000000"/>
          <w:sz w:val="20"/>
          <w:szCs w:val="20"/>
        </w:rPr>
        <w:t>;</w:t>
      </w:r>
      <w:proofErr w:type="gramEnd"/>
    </w:p>
    <w:p w:rsidR="00292E75" w:rsidRPr="00292E75" w:rsidRDefault="00292E75" w:rsidP="00292E75">
      <w:pPr>
        <w:rPr>
          <w:rFonts w:ascii="Verdana" w:hAnsi="Verdana" w:cs="Times New Roman"/>
          <w:color w:val="000000"/>
          <w:sz w:val="20"/>
          <w:szCs w:val="20"/>
        </w:rPr>
      </w:pPr>
      <w:r w:rsidRPr="00292E75">
        <w:rPr>
          <w:rFonts w:ascii="Verdana" w:hAnsi="Verdana" w:cs="Times New Roman"/>
          <w:color w:val="000000"/>
          <w:sz w:val="20"/>
          <w:szCs w:val="20"/>
        </w:rPr>
        <w:t> </w:t>
      </w:r>
    </w:p>
    <w:p w:rsidR="00292E75" w:rsidRPr="00292E75" w:rsidRDefault="00292E75" w:rsidP="00292E75">
      <w:pPr>
        <w:rPr>
          <w:rFonts w:ascii="Verdana" w:hAnsi="Verdana" w:cs="Times New Roman"/>
          <w:color w:val="000000"/>
          <w:sz w:val="20"/>
          <w:szCs w:val="20"/>
        </w:rPr>
      </w:pPr>
      <w:r w:rsidRPr="00292E75">
        <w:rPr>
          <w:rFonts w:ascii="Verdana" w:hAnsi="Verdana" w:cs="Times New Roman"/>
          <w:color w:val="000000"/>
          <w:sz w:val="20"/>
          <w:szCs w:val="20"/>
        </w:rPr>
        <w:t>D. </w:t>
      </w:r>
      <w:r w:rsidRPr="00292E75">
        <w:rPr>
          <w:rFonts w:ascii="Verdana" w:hAnsi="Verdana" w:cs="Times New Roman"/>
          <w:b/>
          <w:bCs/>
          <w:color w:val="000000"/>
          <w:sz w:val="20"/>
          <w:szCs w:val="20"/>
        </w:rPr>
        <w:t>District’s homeless liaison  </w:t>
      </w:r>
    </w:p>
    <w:p w:rsidR="00292E75" w:rsidRPr="00292E75" w:rsidRDefault="00292E75" w:rsidP="00292E75">
      <w:pPr>
        <w:rPr>
          <w:rFonts w:ascii="Verdana" w:hAnsi="Verdana" w:cs="Times New Roman"/>
          <w:color w:val="000000"/>
          <w:sz w:val="20"/>
          <w:szCs w:val="20"/>
        </w:rPr>
      </w:pPr>
      <w:r w:rsidRPr="00292E75">
        <w:rPr>
          <w:rFonts w:ascii="Verdana" w:hAnsi="Verdana" w:cs="Times New Roman"/>
          <w:color w:val="000000"/>
          <w:sz w:val="20"/>
          <w:szCs w:val="20"/>
        </w:rPr>
        <w:t>    The district liaison will ensure that:</w:t>
      </w:r>
    </w:p>
    <w:p w:rsidR="00292E75" w:rsidRPr="00292E75" w:rsidRDefault="00292E75" w:rsidP="00292E75">
      <w:pPr>
        <w:rPr>
          <w:rFonts w:ascii="Verdana" w:hAnsi="Verdana" w:cs="Times New Roman"/>
          <w:color w:val="000000"/>
          <w:sz w:val="20"/>
          <w:szCs w:val="20"/>
        </w:rPr>
      </w:pPr>
      <w:r w:rsidRPr="00292E75">
        <w:rPr>
          <w:rFonts w:ascii="Verdana" w:hAnsi="Verdana" w:cs="Times New Roman"/>
          <w:color w:val="000000"/>
          <w:sz w:val="20"/>
          <w:szCs w:val="20"/>
        </w:rPr>
        <w:t> </w:t>
      </w:r>
    </w:p>
    <w:p w:rsidR="00292E75" w:rsidRPr="00292E75" w:rsidRDefault="00292E75" w:rsidP="00292E75">
      <w:pPr>
        <w:ind w:left="600"/>
        <w:rPr>
          <w:rFonts w:ascii="Verdana" w:hAnsi="Verdana" w:cs="Times New Roman"/>
          <w:color w:val="000000"/>
          <w:sz w:val="20"/>
          <w:szCs w:val="20"/>
        </w:rPr>
      </w:pPr>
      <w:r w:rsidRPr="00292E75">
        <w:rPr>
          <w:rFonts w:ascii="Verdana" w:hAnsi="Verdana" w:cs="Times New Roman"/>
          <w:color w:val="000000"/>
          <w:sz w:val="20"/>
          <w:szCs w:val="20"/>
        </w:rPr>
        <w:t>1. Homeless children and youths are identified by school personnel and through coordination of activities with other entities and agencies</w:t>
      </w:r>
      <w:proofErr w:type="gramStart"/>
      <w:r w:rsidRPr="00292E75">
        <w:rPr>
          <w:rFonts w:ascii="Verdana" w:hAnsi="Verdana" w:cs="Times New Roman"/>
          <w:color w:val="000000"/>
          <w:sz w:val="20"/>
          <w:szCs w:val="20"/>
        </w:rPr>
        <w:t>;</w:t>
      </w:r>
      <w:proofErr w:type="gramEnd"/>
    </w:p>
    <w:p w:rsidR="00292E75" w:rsidRPr="00292E75" w:rsidRDefault="00292E75" w:rsidP="00292E75">
      <w:pPr>
        <w:ind w:left="600"/>
        <w:rPr>
          <w:rFonts w:ascii="Verdana" w:hAnsi="Verdana" w:cs="Times New Roman"/>
          <w:color w:val="000000"/>
          <w:sz w:val="20"/>
          <w:szCs w:val="20"/>
        </w:rPr>
      </w:pPr>
      <w:r w:rsidRPr="00292E75">
        <w:rPr>
          <w:rFonts w:ascii="Verdana" w:hAnsi="Verdana" w:cs="Times New Roman"/>
          <w:color w:val="000000"/>
          <w:sz w:val="20"/>
          <w:szCs w:val="20"/>
        </w:rPr>
        <w:t> </w:t>
      </w:r>
    </w:p>
    <w:p w:rsidR="00292E75" w:rsidRPr="00292E75" w:rsidRDefault="00292E75" w:rsidP="00292E75">
      <w:pPr>
        <w:ind w:left="600"/>
        <w:rPr>
          <w:rFonts w:ascii="Verdana" w:hAnsi="Verdana" w:cs="Times New Roman"/>
          <w:color w:val="000000"/>
          <w:sz w:val="20"/>
          <w:szCs w:val="20"/>
        </w:rPr>
      </w:pPr>
      <w:r w:rsidRPr="00292E75">
        <w:rPr>
          <w:rFonts w:ascii="Verdana" w:hAnsi="Verdana" w:cs="Times New Roman"/>
          <w:color w:val="000000"/>
          <w:sz w:val="20"/>
          <w:szCs w:val="20"/>
        </w:rPr>
        <w:t>2. Homeless children and youths enroll in and have a full and equal opportunity to succeed in school</w:t>
      </w:r>
      <w:proofErr w:type="gramStart"/>
      <w:r w:rsidRPr="00292E75">
        <w:rPr>
          <w:rFonts w:ascii="Verdana" w:hAnsi="Verdana" w:cs="Times New Roman"/>
          <w:color w:val="000000"/>
          <w:sz w:val="20"/>
          <w:szCs w:val="20"/>
        </w:rPr>
        <w:t>;</w:t>
      </w:r>
      <w:proofErr w:type="gramEnd"/>
    </w:p>
    <w:p w:rsidR="00292E75" w:rsidRPr="00292E75" w:rsidRDefault="00292E75" w:rsidP="00292E75">
      <w:pPr>
        <w:ind w:left="600"/>
        <w:rPr>
          <w:rFonts w:ascii="Verdana" w:hAnsi="Verdana" w:cs="Times New Roman"/>
          <w:color w:val="000000"/>
          <w:sz w:val="20"/>
          <w:szCs w:val="20"/>
        </w:rPr>
      </w:pPr>
      <w:r w:rsidRPr="00292E75">
        <w:rPr>
          <w:rFonts w:ascii="Verdana" w:hAnsi="Verdana" w:cs="Times New Roman"/>
          <w:color w:val="000000"/>
          <w:sz w:val="20"/>
          <w:szCs w:val="20"/>
        </w:rPr>
        <w:t> </w:t>
      </w:r>
    </w:p>
    <w:p w:rsidR="00292E75" w:rsidRPr="00292E75" w:rsidRDefault="00292E75" w:rsidP="00292E75">
      <w:pPr>
        <w:ind w:left="600"/>
        <w:rPr>
          <w:rFonts w:ascii="Verdana" w:hAnsi="Verdana" w:cs="Times New Roman"/>
          <w:color w:val="000000"/>
          <w:sz w:val="20"/>
          <w:szCs w:val="20"/>
        </w:rPr>
      </w:pPr>
      <w:r w:rsidRPr="00292E75">
        <w:rPr>
          <w:rFonts w:ascii="Verdana" w:hAnsi="Verdana" w:cs="Times New Roman"/>
          <w:color w:val="000000"/>
          <w:sz w:val="20"/>
          <w:szCs w:val="20"/>
        </w:rPr>
        <w:t>3. Homeless families, children and youths receive educational services for which such families, children and youths are eligible, including Head Start and Even Start programs</w:t>
      </w:r>
      <w:proofErr w:type="gramStart"/>
      <w:r w:rsidRPr="00292E75">
        <w:rPr>
          <w:rFonts w:ascii="Verdana" w:hAnsi="Verdana" w:cs="Times New Roman"/>
          <w:color w:val="000000"/>
          <w:sz w:val="20"/>
          <w:szCs w:val="20"/>
        </w:rPr>
        <w:t>,  preschool</w:t>
      </w:r>
      <w:proofErr w:type="gramEnd"/>
      <w:r w:rsidRPr="00292E75">
        <w:rPr>
          <w:rFonts w:ascii="Verdana" w:hAnsi="Verdana" w:cs="Times New Roman"/>
          <w:color w:val="000000"/>
          <w:sz w:val="20"/>
          <w:szCs w:val="20"/>
        </w:rPr>
        <w:t xml:space="preserve"> programs administered by the district, and referrals to health care services, dental services, mental health services, and other appropriate services;</w:t>
      </w:r>
    </w:p>
    <w:p w:rsidR="00292E75" w:rsidRPr="00292E75" w:rsidRDefault="00292E75" w:rsidP="00292E75">
      <w:pPr>
        <w:ind w:left="600"/>
        <w:rPr>
          <w:rFonts w:ascii="Verdana" w:hAnsi="Verdana" w:cs="Times New Roman"/>
          <w:color w:val="000000"/>
          <w:sz w:val="20"/>
          <w:szCs w:val="20"/>
        </w:rPr>
      </w:pPr>
      <w:r w:rsidRPr="00292E75">
        <w:rPr>
          <w:rFonts w:ascii="Verdana" w:hAnsi="Verdana" w:cs="Times New Roman"/>
          <w:color w:val="000000"/>
          <w:sz w:val="20"/>
          <w:szCs w:val="20"/>
        </w:rPr>
        <w:t> </w:t>
      </w:r>
    </w:p>
    <w:p w:rsidR="00292E75" w:rsidRPr="00292E75" w:rsidRDefault="00292E75" w:rsidP="00292E75">
      <w:pPr>
        <w:ind w:left="600"/>
        <w:rPr>
          <w:rFonts w:ascii="Verdana" w:hAnsi="Verdana" w:cs="Times New Roman"/>
          <w:color w:val="000000"/>
          <w:sz w:val="20"/>
          <w:szCs w:val="20"/>
        </w:rPr>
      </w:pPr>
      <w:r w:rsidRPr="00292E75">
        <w:rPr>
          <w:rFonts w:ascii="Verdana" w:hAnsi="Verdana" w:cs="Times New Roman"/>
          <w:color w:val="000000"/>
          <w:sz w:val="20"/>
          <w:szCs w:val="20"/>
        </w:rPr>
        <w:t>4. Homeless students are identified and provided proper access to free school meals</w:t>
      </w:r>
      <w:proofErr w:type="gramStart"/>
      <w:r w:rsidRPr="00292E75">
        <w:rPr>
          <w:rFonts w:ascii="Verdana" w:hAnsi="Verdana" w:cs="Times New Roman"/>
          <w:color w:val="000000"/>
          <w:sz w:val="20"/>
          <w:szCs w:val="20"/>
        </w:rPr>
        <w:t>;</w:t>
      </w:r>
      <w:proofErr w:type="gramEnd"/>
    </w:p>
    <w:p w:rsidR="00292E75" w:rsidRPr="00292E75" w:rsidRDefault="00292E75" w:rsidP="00292E75">
      <w:pPr>
        <w:ind w:left="600"/>
        <w:rPr>
          <w:rFonts w:ascii="Verdana" w:hAnsi="Verdana" w:cs="Times New Roman"/>
          <w:color w:val="000000"/>
          <w:sz w:val="20"/>
          <w:szCs w:val="20"/>
        </w:rPr>
      </w:pPr>
      <w:r w:rsidRPr="00292E75">
        <w:rPr>
          <w:rFonts w:ascii="Verdana" w:hAnsi="Verdana" w:cs="Times New Roman"/>
          <w:color w:val="000000"/>
          <w:sz w:val="20"/>
          <w:szCs w:val="20"/>
        </w:rPr>
        <w:t> </w:t>
      </w:r>
    </w:p>
    <w:p w:rsidR="00292E75" w:rsidRPr="00292E75" w:rsidRDefault="00292E75" w:rsidP="00292E75">
      <w:pPr>
        <w:ind w:left="600"/>
        <w:rPr>
          <w:rFonts w:ascii="Verdana" w:hAnsi="Verdana" w:cs="Times New Roman"/>
          <w:color w:val="000000"/>
          <w:sz w:val="20"/>
          <w:szCs w:val="20"/>
        </w:rPr>
      </w:pPr>
      <w:r w:rsidRPr="00292E75">
        <w:rPr>
          <w:rFonts w:ascii="Verdana" w:hAnsi="Verdana" w:cs="Times New Roman"/>
          <w:color w:val="000000"/>
          <w:sz w:val="20"/>
          <w:szCs w:val="20"/>
        </w:rPr>
        <w:t>5. The parents or guardians of homeless children and youths are informed of the educational and related opportunities available to their children and are provided with meaningful opportunities to participate in the education of their children</w:t>
      </w:r>
      <w:proofErr w:type="gramStart"/>
      <w:r w:rsidRPr="00292E75">
        <w:rPr>
          <w:rFonts w:ascii="Verdana" w:hAnsi="Verdana" w:cs="Times New Roman"/>
          <w:color w:val="000000"/>
          <w:sz w:val="20"/>
          <w:szCs w:val="20"/>
        </w:rPr>
        <w:t>;</w:t>
      </w:r>
      <w:proofErr w:type="gramEnd"/>
    </w:p>
    <w:p w:rsidR="00292E75" w:rsidRPr="00292E75" w:rsidRDefault="00292E75" w:rsidP="00292E75">
      <w:pPr>
        <w:ind w:left="600"/>
        <w:rPr>
          <w:rFonts w:ascii="Verdana" w:hAnsi="Verdana" w:cs="Times New Roman"/>
          <w:color w:val="000000"/>
          <w:sz w:val="20"/>
          <w:szCs w:val="20"/>
        </w:rPr>
      </w:pPr>
      <w:r w:rsidRPr="00292E75">
        <w:rPr>
          <w:rFonts w:ascii="Verdana" w:hAnsi="Verdana" w:cs="Times New Roman"/>
          <w:color w:val="000000"/>
          <w:sz w:val="20"/>
          <w:szCs w:val="20"/>
        </w:rPr>
        <w:t> </w:t>
      </w:r>
    </w:p>
    <w:p w:rsidR="00292E75" w:rsidRPr="00292E75" w:rsidRDefault="00292E75" w:rsidP="00292E75">
      <w:pPr>
        <w:ind w:left="600"/>
        <w:rPr>
          <w:rFonts w:ascii="Verdana" w:hAnsi="Verdana" w:cs="Times New Roman"/>
          <w:color w:val="000000"/>
          <w:sz w:val="20"/>
          <w:szCs w:val="20"/>
        </w:rPr>
      </w:pPr>
      <w:r w:rsidRPr="00292E75">
        <w:rPr>
          <w:rFonts w:ascii="Verdana" w:hAnsi="Verdana" w:cs="Times New Roman"/>
          <w:color w:val="000000"/>
          <w:sz w:val="20"/>
          <w:szCs w:val="20"/>
        </w:rPr>
        <w:t>6. Public notice of the educational rights of homeless children and youths is disseminated where such children receive services (e.g., schools, family shelters, soup kitchens)</w:t>
      </w:r>
      <w:proofErr w:type="gramStart"/>
      <w:r w:rsidRPr="00292E75">
        <w:rPr>
          <w:rFonts w:ascii="Verdana" w:hAnsi="Verdana" w:cs="Times New Roman"/>
          <w:color w:val="000000"/>
          <w:sz w:val="20"/>
          <w:szCs w:val="20"/>
        </w:rPr>
        <w:t>;</w:t>
      </w:r>
      <w:proofErr w:type="gramEnd"/>
    </w:p>
    <w:p w:rsidR="00292E75" w:rsidRPr="00292E75" w:rsidRDefault="00292E75" w:rsidP="00292E75">
      <w:pPr>
        <w:ind w:left="600"/>
        <w:rPr>
          <w:rFonts w:ascii="Verdana" w:hAnsi="Verdana" w:cs="Times New Roman"/>
          <w:color w:val="000000"/>
          <w:sz w:val="20"/>
          <w:szCs w:val="20"/>
        </w:rPr>
      </w:pPr>
      <w:r w:rsidRPr="00292E75">
        <w:rPr>
          <w:rFonts w:ascii="Verdana" w:hAnsi="Verdana" w:cs="Times New Roman"/>
          <w:color w:val="000000"/>
          <w:sz w:val="20"/>
          <w:szCs w:val="20"/>
        </w:rPr>
        <w:t> </w:t>
      </w:r>
    </w:p>
    <w:p w:rsidR="00292E75" w:rsidRPr="00292E75" w:rsidRDefault="00292E75" w:rsidP="00292E75">
      <w:pPr>
        <w:ind w:left="600"/>
        <w:rPr>
          <w:rFonts w:ascii="Verdana" w:hAnsi="Verdana" w:cs="Times New Roman"/>
          <w:color w:val="000000"/>
          <w:sz w:val="20"/>
          <w:szCs w:val="20"/>
        </w:rPr>
      </w:pPr>
      <w:r w:rsidRPr="00292E75">
        <w:rPr>
          <w:rFonts w:ascii="Verdana" w:hAnsi="Verdana" w:cs="Times New Roman"/>
          <w:color w:val="000000"/>
          <w:sz w:val="20"/>
          <w:szCs w:val="20"/>
        </w:rPr>
        <w:t>7. Enrollment disputes are mediated in accordance with Paragraph C, Placement and enrollment, above; and</w:t>
      </w:r>
    </w:p>
    <w:p w:rsidR="00292E75" w:rsidRPr="00292E75" w:rsidRDefault="00292E75" w:rsidP="00292E75">
      <w:pPr>
        <w:ind w:left="600"/>
        <w:rPr>
          <w:rFonts w:ascii="Verdana" w:hAnsi="Verdana" w:cs="Times New Roman"/>
          <w:color w:val="000000"/>
          <w:sz w:val="20"/>
          <w:szCs w:val="20"/>
        </w:rPr>
      </w:pPr>
      <w:r w:rsidRPr="00292E75">
        <w:rPr>
          <w:rFonts w:ascii="Verdana" w:hAnsi="Verdana" w:cs="Times New Roman"/>
          <w:color w:val="000000"/>
          <w:sz w:val="20"/>
          <w:szCs w:val="20"/>
        </w:rPr>
        <w:t> </w:t>
      </w:r>
    </w:p>
    <w:p w:rsidR="00292E75" w:rsidRPr="00292E75" w:rsidRDefault="00292E75" w:rsidP="00292E75">
      <w:pPr>
        <w:ind w:left="600"/>
        <w:rPr>
          <w:rFonts w:ascii="Verdana" w:hAnsi="Verdana" w:cs="Times New Roman"/>
          <w:color w:val="000000"/>
          <w:sz w:val="20"/>
          <w:szCs w:val="20"/>
        </w:rPr>
      </w:pPr>
      <w:r w:rsidRPr="00292E75">
        <w:rPr>
          <w:rFonts w:ascii="Verdana" w:hAnsi="Verdana" w:cs="Times New Roman"/>
          <w:color w:val="000000"/>
          <w:sz w:val="20"/>
          <w:szCs w:val="20"/>
        </w:rPr>
        <w:t>8. The parent or guardian of a homeless child or youth, and any unaccompanied youth, is fully informed of all transportation services, including transportation to the school of origin and is assisted in accessing transportation to the school selected</w:t>
      </w:r>
      <w:proofErr w:type="gramStart"/>
      <w:r w:rsidRPr="00292E75">
        <w:rPr>
          <w:rFonts w:ascii="Verdana" w:hAnsi="Verdana" w:cs="Times New Roman"/>
          <w:color w:val="000000"/>
          <w:sz w:val="20"/>
          <w:szCs w:val="20"/>
        </w:rPr>
        <w:t>;</w:t>
      </w:r>
      <w:proofErr w:type="gramEnd"/>
    </w:p>
    <w:p w:rsidR="00292E75" w:rsidRPr="00292E75" w:rsidRDefault="00292E75" w:rsidP="00292E75">
      <w:pPr>
        <w:ind w:left="600"/>
        <w:rPr>
          <w:rFonts w:ascii="Verdana" w:hAnsi="Verdana" w:cs="Times New Roman"/>
          <w:color w:val="000000"/>
          <w:sz w:val="20"/>
          <w:szCs w:val="20"/>
        </w:rPr>
      </w:pPr>
      <w:r w:rsidRPr="00292E75">
        <w:rPr>
          <w:rFonts w:ascii="Verdana" w:hAnsi="Verdana" w:cs="Times New Roman"/>
          <w:color w:val="000000"/>
          <w:sz w:val="20"/>
          <w:szCs w:val="20"/>
        </w:rPr>
        <w:t> </w:t>
      </w:r>
    </w:p>
    <w:p w:rsidR="00292E75" w:rsidRPr="00292E75" w:rsidRDefault="00292E75" w:rsidP="00292E75">
      <w:pPr>
        <w:ind w:left="600"/>
        <w:rPr>
          <w:rFonts w:ascii="Verdana" w:hAnsi="Verdana" w:cs="Times New Roman"/>
          <w:color w:val="000000"/>
          <w:sz w:val="20"/>
          <w:szCs w:val="20"/>
        </w:rPr>
      </w:pPr>
      <w:r w:rsidRPr="00292E75">
        <w:rPr>
          <w:rFonts w:ascii="Verdana" w:hAnsi="Verdana" w:cs="Times New Roman"/>
          <w:color w:val="000000"/>
          <w:sz w:val="20"/>
          <w:szCs w:val="20"/>
        </w:rPr>
        <w:t>9. Unaccompanied youths are enrolled in school, have opportunities to meet the same challenging state academic standards as the state establishes for other children and youths, are informed of their status as independent students under section 480 of the Higher Education Act of 1965 (HEA) (20 U.S.C. 1087vv) for federal student aid purposes, and their right to receive verification of this status from the local liaison; </w:t>
      </w:r>
    </w:p>
    <w:p w:rsidR="00292E75" w:rsidRPr="00292E75" w:rsidRDefault="00292E75" w:rsidP="00292E75">
      <w:pPr>
        <w:ind w:left="600"/>
        <w:rPr>
          <w:rFonts w:ascii="Verdana" w:hAnsi="Verdana" w:cs="Times New Roman"/>
          <w:color w:val="000000"/>
          <w:sz w:val="20"/>
          <w:szCs w:val="20"/>
        </w:rPr>
      </w:pPr>
      <w:r w:rsidRPr="00292E75">
        <w:rPr>
          <w:rFonts w:ascii="Verdana" w:hAnsi="Verdana" w:cs="Times New Roman"/>
          <w:color w:val="000000"/>
          <w:sz w:val="20"/>
          <w:szCs w:val="20"/>
        </w:rPr>
        <w:t> </w:t>
      </w:r>
    </w:p>
    <w:p w:rsidR="00292E75" w:rsidRPr="00292E75" w:rsidRDefault="00292E75" w:rsidP="00292E75">
      <w:pPr>
        <w:ind w:left="600"/>
        <w:rPr>
          <w:rFonts w:ascii="Verdana" w:hAnsi="Verdana" w:cs="Times New Roman"/>
          <w:color w:val="000000"/>
          <w:sz w:val="20"/>
          <w:szCs w:val="20"/>
        </w:rPr>
      </w:pPr>
      <w:r w:rsidRPr="00292E75">
        <w:rPr>
          <w:rFonts w:ascii="Verdana" w:hAnsi="Verdana" w:cs="Times New Roman"/>
          <w:color w:val="000000"/>
          <w:sz w:val="20"/>
          <w:szCs w:val="20"/>
        </w:rPr>
        <w:t>10. Barriers that prevent homeless students from receiving credit for full or partial coursework satisfactorily completed while attending a prior school are identified and removed</w:t>
      </w:r>
      <w:proofErr w:type="gramStart"/>
      <w:r w:rsidRPr="00292E75">
        <w:rPr>
          <w:rFonts w:ascii="Verdana" w:hAnsi="Verdana" w:cs="Times New Roman"/>
          <w:color w:val="000000"/>
          <w:sz w:val="20"/>
          <w:szCs w:val="20"/>
        </w:rPr>
        <w:t>;</w:t>
      </w:r>
      <w:proofErr w:type="gramEnd"/>
    </w:p>
    <w:p w:rsidR="00292E75" w:rsidRPr="00292E75" w:rsidRDefault="00292E75" w:rsidP="00292E75">
      <w:pPr>
        <w:ind w:left="600"/>
        <w:rPr>
          <w:rFonts w:ascii="Verdana" w:hAnsi="Verdana" w:cs="Times New Roman"/>
          <w:color w:val="000000"/>
          <w:sz w:val="20"/>
          <w:szCs w:val="20"/>
        </w:rPr>
      </w:pPr>
      <w:r w:rsidRPr="00292E75">
        <w:rPr>
          <w:rFonts w:ascii="Verdana" w:hAnsi="Verdana" w:cs="Times New Roman"/>
          <w:color w:val="000000"/>
          <w:sz w:val="20"/>
          <w:szCs w:val="20"/>
        </w:rPr>
        <w:t> </w:t>
      </w:r>
    </w:p>
    <w:p w:rsidR="00292E75" w:rsidRPr="00292E75" w:rsidRDefault="00292E75" w:rsidP="00292E75">
      <w:pPr>
        <w:ind w:left="600"/>
        <w:rPr>
          <w:rFonts w:ascii="Verdana" w:hAnsi="Verdana" w:cs="Times New Roman"/>
          <w:color w:val="000000"/>
          <w:sz w:val="20"/>
          <w:szCs w:val="20"/>
        </w:rPr>
      </w:pPr>
      <w:r w:rsidRPr="00292E75">
        <w:rPr>
          <w:rFonts w:ascii="Verdana" w:hAnsi="Verdana" w:cs="Times New Roman"/>
          <w:color w:val="000000"/>
          <w:sz w:val="20"/>
          <w:szCs w:val="20"/>
        </w:rPr>
        <w:t>11. Affirm whether homeless students meet the U.S. Department of Housing and Urban Development (HUD) definition of homelessness to qualify them for HUD homeless assistance programs and refer homeless families and students to housing and other services</w:t>
      </w:r>
      <w:proofErr w:type="gramStart"/>
      <w:r w:rsidRPr="00292E75">
        <w:rPr>
          <w:rFonts w:ascii="Verdana" w:hAnsi="Verdana" w:cs="Times New Roman"/>
          <w:color w:val="000000"/>
          <w:sz w:val="20"/>
          <w:szCs w:val="20"/>
        </w:rPr>
        <w:t>;</w:t>
      </w:r>
      <w:proofErr w:type="gramEnd"/>
    </w:p>
    <w:p w:rsidR="00292E75" w:rsidRPr="00292E75" w:rsidRDefault="00292E75" w:rsidP="00292E75">
      <w:pPr>
        <w:ind w:left="600"/>
        <w:rPr>
          <w:rFonts w:ascii="Verdana" w:hAnsi="Verdana" w:cs="Times New Roman"/>
          <w:color w:val="000000"/>
          <w:sz w:val="20"/>
          <w:szCs w:val="20"/>
        </w:rPr>
      </w:pPr>
      <w:r w:rsidRPr="00292E75">
        <w:rPr>
          <w:rFonts w:ascii="Verdana" w:hAnsi="Verdana" w:cs="Times New Roman"/>
          <w:color w:val="000000"/>
          <w:sz w:val="20"/>
          <w:szCs w:val="20"/>
        </w:rPr>
        <w:t> </w:t>
      </w:r>
    </w:p>
    <w:p w:rsidR="00292E75" w:rsidRPr="00292E75" w:rsidRDefault="00292E75" w:rsidP="00292E75">
      <w:pPr>
        <w:ind w:left="600"/>
        <w:rPr>
          <w:rFonts w:ascii="Verdana" w:hAnsi="Verdana" w:cs="Times New Roman"/>
          <w:color w:val="000000"/>
          <w:sz w:val="20"/>
          <w:szCs w:val="20"/>
        </w:rPr>
      </w:pPr>
      <w:r w:rsidRPr="00292E75">
        <w:rPr>
          <w:rFonts w:ascii="Verdana" w:hAnsi="Verdana" w:cs="Times New Roman"/>
          <w:color w:val="000000"/>
          <w:sz w:val="20"/>
          <w:szCs w:val="20"/>
        </w:rPr>
        <w:t>12. Assist parents, guardians, and unaccompanied youth in obtaining immunizations, health screenings, guardianship records, and other documents normally required for enrollment; and</w:t>
      </w:r>
    </w:p>
    <w:p w:rsidR="00292E75" w:rsidRPr="00292E75" w:rsidRDefault="00292E75" w:rsidP="00292E75">
      <w:pPr>
        <w:ind w:left="600"/>
        <w:rPr>
          <w:rFonts w:ascii="Verdana" w:hAnsi="Verdana" w:cs="Times New Roman"/>
          <w:color w:val="000000"/>
          <w:sz w:val="20"/>
          <w:szCs w:val="20"/>
        </w:rPr>
      </w:pPr>
      <w:r w:rsidRPr="00292E75">
        <w:rPr>
          <w:rFonts w:ascii="Verdana" w:hAnsi="Verdana" w:cs="Times New Roman"/>
          <w:color w:val="000000"/>
          <w:sz w:val="20"/>
          <w:szCs w:val="20"/>
        </w:rPr>
        <w:t> </w:t>
      </w:r>
    </w:p>
    <w:p w:rsidR="00292E75" w:rsidRPr="00292E75" w:rsidRDefault="00292E75" w:rsidP="00292E75">
      <w:pPr>
        <w:ind w:left="600"/>
        <w:rPr>
          <w:rFonts w:ascii="Verdana" w:hAnsi="Verdana" w:cs="Times New Roman"/>
          <w:color w:val="000000"/>
          <w:sz w:val="20"/>
          <w:szCs w:val="20"/>
        </w:rPr>
      </w:pPr>
      <w:r w:rsidRPr="00292E75">
        <w:rPr>
          <w:rFonts w:ascii="Verdana" w:hAnsi="Verdana" w:cs="Times New Roman"/>
          <w:color w:val="000000"/>
          <w:sz w:val="20"/>
          <w:szCs w:val="20"/>
        </w:rPr>
        <w:t>13. Assist unaccompanied youths in connecting with needed supports such as housing assistance, health care and other services.</w:t>
      </w:r>
    </w:p>
    <w:p w:rsidR="00292E75" w:rsidRPr="00292E75" w:rsidRDefault="00292E75" w:rsidP="00292E75">
      <w:pPr>
        <w:ind w:left="600"/>
        <w:rPr>
          <w:rFonts w:ascii="Verdana" w:hAnsi="Verdana" w:cs="Times New Roman"/>
          <w:color w:val="000000"/>
          <w:sz w:val="20"/>
          <w:szCs w:val="20"/>
        </w:rPr>
      </w:pPr>
      <w:r w:rsidRPr="00292E75">
        <w:rPr>
          <w:rFonts w:ascii="Verdana" w:hAnsi="Verdana" w:cs="Times New Roman"/>
          <w:color w:val="000000"/>
          <w:sz w:val="20"/>
          <w:szCs w:val="20"/>
        </w:rPr>
        <w:t> </w:t>
      </w:r>
    </w:p>
    <w:p w:rsidR="00292E75" w:rsidRPr="00292E75" w:rsidRDefault="00292E75" w:rsidP="00292E75">
      <w:pPr>
        <w:ind w:left="600"/>
        <w:rPr>
          <w:rFonts w:ascii="Verdana" w:hAnsi="Verdana" w:cs="Times New Roman"/>
          <w:color w:val="000000"/>
          <w:sz w:val="20"/>
          <w:szCs w:val="20"/>
        </w:rPr>
      </w:pPr>
      <w:r w:rsidRPr="00292E75">
        <w:rPr>
          <w:rFonts w:ascii="Verdana" w:hAnsi="Verdana" w:cs="Times New Roman"/>
          <w:color w:val="000000"/>
          <w:sz w:val="20"/>
          <w:szCs w:val="20"/>
        </w:rPr>
        <w:t>In addition to the duties and responsibilities listed above, the district liaison will work to improve systems to identify homeless students and coordinate with the district’s nutrition program to ensure that each homeless student has proper access to free school meals, and that applicable accountability and reporting requirements are satisfied.</w:t>
      </w:r>
    </w:p>
    <w:p w:rsidR="00292E75" w:rsidRPr="00292E75" w:rsidRDefault="00292E75" w:rsidP="00292E75">
      <w:pPr>
        <w:ind w:left="600"/>
        <w:rPr>
          <w:rFonts w:ascii="Verdana" w:hAnsi="Verdana" w:cs="Times New Roman"/>
          <w:color w:val="000000"/>
          <w:sz w:val="20"/>
          <w:szCs w:val="20"/>
        </w:rPr>
      </w:pPr>
      <w:r w:rsidRPr="00292E75">
        <w:rPr>
          <w:rFonts w:ascii="Verdana" w:hAnsi="Verdana" w:cs="Times New Roman"/>
          <w:color w:val="000000"/>
          <w:sz w:val="20"/>
          <w:szCs w:val="20"/>
        </w:rPr>
        <w:t> </w:t>
      </w:r>
    </w:p>
    <w:p w:rsidR="00292E75" w:rsidRPr="00292E75" w:rsidRDefault="00292E75" w:rsidP="00292E75">
      <w:pPr>
        <w:ind w:left="600"/>
        <w:rPr>
          <w:rFonts w:ascii="Verdana" w:hAnsi="Verdana" w:cs="Times New Roman"/>
          <w:color w:val="000000"/>
          <w:sz w:val="20"/>
          <w:szCs w:val="20"/>
        </w:rPr>
      </w:pPr>
      <w:r w:rsidRPr="00292E75">
        <w:rPr>
          <w:rFonts w:ascii="Verdana" w:hAnsi="Verdana" w:cs="Times New Roman"/>
          <w:color w:val="000000"/>
          <w:sz w:val="20"/>
          <w:szCs w:val="20"/>
        </w:rPr>
        <w:t>The district will inform school personnel, service providers, and advocates working with homeless families of the duties of the district homeless liaison.</w:t>
      </w:r>
    </w:p>
    <w:p w:rsidR="00292E75" w:rsidRPr="00292E75" w:rsidRDefault="00292E75" w:rsidP="00292E75">
      <w:pPr>
        <w:rPr>
          <w:rFonts w:ascii="Verdana" w:hAnsi="Verdana" w:cs="Times New Roman"/>
          <w:color w:val="000000"/>
          <w:sz w:val="20"/>
          <w:szCs w:val="20"/>
        </w:rPr>
      </w:pPr>
      <w:r w:rsidRPr="00292E75">
        <w:rPr>
          <w:rFonts w:ascii="Verdana" w:hAnsi="Verdana" w:cs="Times New Roman"/>
          <w:color w:val="000000"/>
          <w:sz w:val="20"/>
          <w:szCs w:val="20"/>
        </w:rPr>
        <w:t> </w:t>
      </w:r>
    </w:p>
    <w:p w:rsidR="00292E75" w:rsidRPr="00292E75" w:rsidRDefault="00292E75" w:rsidP="00292E75">
      <w:pPr>
        <w:rPr>
          <w:rFonts w:ascii="Verdana" w:hAnsi="Verdana" w:cs="Times New Roman"/>
          <w:color w:val="000000"/>
          <w:sz w:val="20"/>
          <w:szCs w:val="20"/>
        </w:rPr>
      </w:pPr>
      <w:r w:rsidRPr="00292E75">
        <w:rPr>
          <w:rFonts w:ascii="Verdana" w:hAnsi="Verdana" w:cs="Times New Roman"/>
          <w:color w:val="000000"/>
          <w:sz w:val="20"/>
          <w:szCs w:val="20"/>
        </w:rPr>
        <w:t>E.</w:t>
      </w:r>
      <w:r w:rsidRPr="00292E75">
        <w:rPr>
          <w:rFonts w:ascii="Verdana" w:hAnsi="Verdana" w:cs="Times New Roman"/>
          <w:b/>
          <w:bCs/>
          <w:color w:val="000000"/>
          <w:sz w:val="20"/>
          <w:szCs w:val="20"/>
        </w:rPr>
        <w:t> Dispute Resolution Procedure</w:t>
      </w:r>
    </w:p>
    <w:p w:rsidR="00292E75" w:rsidRPr="00292E75" w:rsidRDefault="00292E75" w:rsidP="00292E75">
      <w:pPr>
        <w:rPr>
          <w:rFonts w:ascii="Verdana" w:hAnsi="Verdana" w:cs="Times New Roman"/>
          <w:color w:val="000000"/>
          <w:sz w:val="20"/>
          <w:szCs w:val="20"/>
        </w:rPr>
      </w:pPr>
      <w:r w:rsidRPr="00292E75">
        <w:rPr>
          <w:rFonts w:ascii="Verdana" w:hAnsi="Verdana" w:cs="Times New Roman"/>
          <w:color w:val="000000"/>
          <w:sz w:val="20"/>
          <w:szCs w:val="20"/>
        </w:rPr>
        <w:t>    The district will ensure that the child/youth attends the school in which they sought enrollment while the dispute process is being carried out.</w:t>
      </w:r>
    </w:p>
    <w:p w:rsidR="00292E75" w:rsidRPr="00292E75" w:rsidRDefault="00292E75" w:rsidP="00292E75">
      <w:pPr>
        <w:rPr>
          <w:rFonts w:ascii="Verdana" w:hAnsi="Verdana" w:cs="Times New Roman"/>
          <w:color w:val="000000"/>
          <w:sz w:val="20"/>
          <w:szCs w:val="20"/>
        </w:rPr>
      </w:pPr>
      <w:r w:rsidRPr="00292E75">
        <w:rPr>
          <w:rFonts w:ascii="Verdana" w:hAnsi="Verdana" w:cs="Times New Roman"/>
          <w:color w:val="000000"/>
          <w:sz w:val="20"/>
          <w:szCs w:val="20"/>
        </w:rPr>
        <w:t>  </w:t>
      </w:r>
    </w:p>
    <w:p w:rsidR="00292E75" w:rsidRPr="00292E75" w:rsidRDefault="00292E75" w:rsidP="00292E75">
      <w:pPr>
        <w:ind w:left="600"/>
        <w:rPr>
          <w:rFonts w:ascii="Verdana" w:hAnsi="Verdana" w:cs="Times New Roman"/>
          <w:color w:val="000000"/>
          <w:sz w:val="20"/>
          <w:szCs w:val="20"/>
        </w:rPr>
      </w:pPr>
      <w:r w:rsidRPr="00292E75">
        <w:rPr>
          <w:rFonts w:ascii="Verdana" w:hAnsi="Verdana" w:cs="Times New Roman"/>
          <w:color w:val="000000"/>
          <w:sz w:val="20"/>
          <w:szCs w:val="20"/>
        </w:rPr>
        <w:t>1.</w:t>
      </w:r>
      <w:r w:rsidRPr="00292E75">
        <w:rPr>
          <w:rFonts w:ascii="Verdana" w:hAnsi="Verdana" w:cs="Times New Roman"/>
          <w:b/>
          <w:bCs/>
          <w:color w:val="000000"/>
          <w:sz w:val="20"/>
          <w:szCs w:val="20"/>
        </w:rPr>
        <w:t> Notification of Appeal Process</w:t>
      </w:r>
    </w:p>
    <w:p w:rsidR="00292E75" w:rsidRPr="00292E75" w:rsidRDefault="00292E75" w:rsidP="00292E75">
      <w:pPr>
        <w:ind w:left="600"/>
        <w:rPr>
          <w:rFonts w:ascii="Verdana" w:hAnsi="Verdana" w:cs="Times New Roman"/>
          <w:color w:val="000000"/>
          <w:sz w:val="20"/>
          <w:szCs w:val="20"/>
        </w:rPr>
      </w:pPr>
      <w:r w:rsidRPr="00292E75">
        <w:rPr>
          <w:rFonts w:ascii="Verdana" w:hAnsi="Verdana" w:cs="Times New Roman"/>
          <w:color w:val="000000"/>
          <w:sz w:val="20"/>
          <w:szCs w:val="20"/>
        </w:rPr>
        <w:t>If the district seeks to place a homeless child in a school other than the school of origin or the school requested by the parent, the school district will inform the parent or the unaccompanied youth of the right to appeal. The district will provide the parent or unaccompanied youth with written notice including:</w:t>
      </w:r>
    </w:p>
    <w:p w:rsidR="00292E75" w:rsidRPr="00292E75" w:rsidRDefault="00292E75" w:rsidP="00292E75">
      <w:pPr>
        <w:rPr>
          <w:rFonts w:ascii="Verdana" w:hAnsi="Verdana" w:cs="Times New Roman"/>
          <w:color w:val="000000"/>
          <w:sz w:val="20"/>
          <w:szCs w:val="20"/>
        </w:rPr>
      </w:pPr>
      <w:r w:rsidRPr="00292E75">
        <w:rPr>
          <w:rFonts w:ascii="Verdana" w:hAnsi="Verdana" w:cs="Times New Roman"/>
          <w:color w:val="000000"/>
          <w:sz w:val="20"/>
          <w:szCs w:val="20"/>
        </w:rPr>
        <w:t>  </w:t>
      </w:r>
    </w:p>
    <w:p w:rsidR="00292E75" w:rsidRPr="00292E75" w:rsidRDefault="00292E75" w:rsidP="00292E75">
      <w:pPr>
        <w:ind w:left="1200"/>
        <w:rPr>
          <w:rFonts w:ascii="Verdana" w:hAnsi="Verdana" w:cs="Times New Roman"/>
          <w:color w:val="000000"/>
          <w:sz w:val="20"/>
          <w:szCs w:val="20"/>
        </w:rPr>
      </w:pPr>
      <w:r w:rsidRPr="00292E75">
        <w:rPr>
          <w:rFonts w:ascii="Verdana" w:hAnsi="Verdana" w:cs="Times New Roman"/>
          <w:color w:val="000000"/>
          <w:sz w:val="20"/>
          <w:szCs w:val="20"/>
        </w:rPr>
        <w:t>a. An explanation of the child’s placement, and contact information for the district and the OSPI homeless liaison, including their roles;</w:t>
      </w:r>
    </w:p>
    <w:p w:rsidR="00292E75" w:rsidRPr="00292E75" w:rsidRDefault="00292E75" w:rsidP="00292E75">
      <w:pPr>
        <w:ind w:left="1200"/>
        <w:rPr>
          <w:rFonts w:ascii="Verdana" w:hAnsi="Verdana" w:cs="Times New Roman"/>
          <w:color w:val="000000"/>
          <w:sz w:val="20"/>
          <w:szCs w:val="20"/>
        </w:rPr>
      </w:pPr>
      <w:r w:rsidRPr="00292E75">
        <w:rPr>
          <w:rFonts w:ascii="Verdana" w:hAnsi="Verdana" w:cs="Times New Roman"/>
          <w:color w:val="000000"/>
          <w:sz w:val="20"/>
          <w:szCs w:val="20"/>
        </w:rPr>
        <w:t> </w:t>
      </w:r>
    </w:p>
    <w:p w:rsidR="00292E75" w:rsidRPr="00292E75" w:rsidRDefault="00292E75" w:rsidP="00292E75">
      <w:pPr>
        <w:ind w:left="1200"/>
        <w:rPr>
          <w:rFonts w:ascii="Verdana" w:hAnsi="Verdana" w:cs="Times New Roman"/>
          <w:color w:val="000000"/>
          <w:sz w:val="20"/>
          <w:szCs w:val="20"/>
        </w:rPr>
      </w:pPr>
      <w:r w:rsidRPr="00292E75">
        <w:rPr>
          <w:rFonts w:ascii="Verdana" w:hAnsi="Verdana" w:cs="Times New Roman"/>
          <w:color w:val="000000"/>
          <w:sz w:val="20"/>
          <w:szCs w:val="20"/>
        </w:rPr>
        <w:t>b. Notification of the parent’s right to appeal(s);</w:t>
      </w:r>
    </w:p>
    <w:p w:rsidR="00292E75" w:rsidRPr="00292E75" w:rsidRDefault="00292E75" w:rsidP="00292E75">
      <w:pPr>
        <w:ind w:left="1200"/>
        <w:rPr>
          <w:rFonts w:ascii="Verdana" w:hAnsi="Verdana" w:cs="Times New Roman"/>
          <w:color w:val="000000"/>
          <w:sz w:val="20"/>
          <w:szCs w:val="20"/>
        </w:rPr>
      </w:pPr>
      <w:r w:rsidRPr="00292E75">
        <w:rPr>
          <w:rFonts w:ascii="Verdana" w:hAnsi="Verdana" w:cs="Times New Roman"/>
          <w:color w:val="000000"/>
          <w:sz w:val="20"/>
          <w:szCs w:val="20"/>
        </w:rPr>
        <w:t> </w:t>
      </w:r>
    </w:p>
    <w:p w:rsidR="00292E75" w:rsidRPr="00292E75" w:rsidRDefault="00292E75" w:rsidP="00292E75">
      <w:pPr>
        <w:ind w:left="1200"/>
        <w:rPr>
          <w:rFonts w:ascii="Verdana" w:hAnsi="Verdana" w:cs="Times New Roman"/>
          <w:color w:val="000000"/>
          <w:sz w:val="20"/>
          <w:szCs w:val="20"/>
        </w:rPr>
      </w:pPr>
      <w:r w:rsidRPr="00292E75">
        <w:rPr>
          <w:rFonts w:ascii="Verdana" w:hAnsi="Verdana" w:cs="Times New Roman"/>
          <w:color w:val="000000"/>
          <w:sz w:val="20"/>
          <w:szCs w:val="20"/>
        </w:rPr>
        <w:t>c. Notification of the right to enroll in the school of choice pending resolution of the dispute;</w:t>
      </w:r>
    </w:p>
    <w:p w:rsidR="00292E75" w:rsidRPr="00292E75" w:rsidRDefault="00292E75" w:rsidP="00292E75">
      <w:pPr>
        <w:ind w:left="1200"/>
        <w:rPr>
          <w:rFonts w:ascii="Verdana" w:hAnsi="Verdana" w:cs="Times New Roman"/>
          <w:color w:val="000000"/>
          <w:sz w:val="20"/>
          <w:szCs w:val="20"/>
        </w:rPr>
      </w:pPr>
      <w:r w:rsidRPr="00292E75">
        <w:rPr>
          <w:rFonts w:ascii="Verdana" w:hAnsi="Verdana" w:cs="Times New Roman"/>
          <w:color w:val="000000"/>
          <w:sz w:val="20"/>
          <w:szCs w:val="20"/>
        </w:rPr>
        <w:t> </w:t>
      </w:r>
    </w:p>
    <w:p w:rsidR="00292E75" w:rsidRPr="00292E75" w:rsidRDefault="00292E75" w:rsidP="00292E75">
      <w:pPr>
        <w:ind w:left="1200"/>
        <w:rPr>
          <w:rFonts w:ascii="Verdana" w:hAnsi="Verdana" w:cs="Times New Roman"/>
          <w:color w:val="000000"/>
          <w:sz w:val="20"/>
          <w:szCs w:val="20"/>
        </w:rPr>
      </w:pPr>
      <w:r w:rsidRPr="00292E75">
        <w:rPr>
          <w:rFonts w:ascii="Verdana" w:hAnsi="Verdana" w:cs="Times New Roman"/>
          <w:color w:val="000000"/>
          <w:sz w:val="20"/>
          <w:szCs w:val="20"/>
        </w:rPr>
        <w:t>d. A description of the dispute resolution process including a petition form that can be returned to the school to initiate the process and timelines; and</w:t>
      </w:r>
    </w:p>
    <w:p w:rsidR="00292E75" w:rsidRPr="00292E75" w:rsidRDefault="00292E75" w:rsidP="00292E75">
      <w:pPr>
        <w:ind w:left="1200"/>
        <w:rPr>
          <w:rFonts w:ascii="Verdana" w:hAnsi="Verdana" w:cs="Times New Roman"/>
          <w:color w:val="000000"/>
          <w:sz w:val="20"/>
          <w:szCs w:val="20"/>
        </w:rPr>
      </w:pPr>
      <w:r w:rsidRPr="00292E75">
        <w:rPr>
          <w:rFonts w:ascii="Verdana" w:hAnsi="Verdana" w:cs="Times New Roman"/>
          <w:color w:val="000000"/>
          <w:sz w:val="20"/>
          <w:szCs w:val="20"/>
        </w:rPr>
        <w:t> </w:t>
      </w:r>
    </w:p>
    <w:p w:rsidR="00292E75" w:rsidRPr="00292E75" w:rsidRDefault="00292E75" w:rsidP="00292E75">
      <w:pPr>
        <w:ind w:left="1200"/>
        <w:rPr>
          <w:rFonts w:ascii="Verdana" w:hAnsi="Verdana" w:cs="Times New Roman"/>
          <w:color w:val="000000"/>
          <w:sz w:val="20"/>
          <w:szCs w:val="20"/>
        </w:rPr>
      </w:pPr>
      <w:r w:rsidRPr="00292E75">
        <w:rPr>
          <w:rFonts w:ascii="Verdana" w:hAnsi="Verdana" w:cs="Times New Roman"/>
          <w:color w:val="000000"/>
          <w:sz w:val="20"/>
          <w:szCs w:val="20"/>
        </w:rPr>
        <w:t xml:space="preserve">e. A summary of the federal </w:t>
      </w:r>
      <w:proofErr w:type="gramStart"/>
      <w:r w:rsidRPr="00292E75">
        <w:rPr>
          <w:rFonts w:ascii="Verdana" w:hAnsi="Verdana" w:cs="Times New Roman"/>
          <w:color w:val="000000"/>
          <w:sz w:val="20"/>
          <w:szCs w:val="20"/>
        </w:rPr>
        <w:t>legislation governing</w:t>
      </w:r>
      <w:proofErr w:type="gramEnd"/>
      <w:r w:rsidRPr="00292E75">
        <w:rPr>
          <w:rFonts w:ascii="Verdana" w:hAnsi="Verdana" w:cs="Times New Roman"/>
          <w:color w:val="000000"/>
          <w:sz w:val="20"/>
          <w:szCs w:val="20"/>
        </w:rPr>
        <w:t xml:space="preserve"> placement of homeless students (McKinney-Vento Act).</w:t>
      </w:r>
    </w:p>
    <w:p w:rsidR="00292E75" w:rsidRPr="00292E75" w:rsidRDefault="00292E75" w:rsidP="00292E75">
      <w:pPr>
        <w:ind w:left="600"/>
        <w:rPr>
          <w:rFonts w:ascii="Verdana" w:hAnsi="Verdana" w:cs="Times New Roman"/>
          <w:color w:val="000000"/>
          <w:sz w:val="20"/>
          <w:szCs w:val="20"/>
        </w:rPr>
      </w:pPr>
      <w:r w:rsidRPr="00292E75">
        <w:rPr>
          <w:rFonts w:ascii="Verdana" w:hAnsi="Verdana" w:cs="Times New Roman"/>
          <w:color w:val="000000"/>
          <w:sz w:val="20"/>
          <w:szCs w:val="20"/>
        </w:rPr>
        <w:t> </w:t>
      </w:r>
    </w:p>
    <w:p w:rsidR="00292E75" w:rsidRPr="00292E75" w:rsidRDefault="00292E75" w:rsidP="00292E75">
      <w:pPr>
        <w:ind w:left="600"/>
        <w:rPr>
          <w:rFonts w:ascii="Verdana" w:hAnsi="Verdana" w:cs="Times New Roman"/>
          <w:color w:val="000000"/>
          <w:sz w:val="20"/>
          <w:szCs w:val="20"/>
        </w:rPr>
      </w:pPr>
      <w:r w:rsidRPr="00292E75">
        <w:rPr>
          <w:rFonts w:ascii="Verdana" w:hAnsi="Verdana" w:cs="Times New Roman"/>
          <w:color w:val="000000"/>
          <w:sz w:val="20"/>
          <w:szCs w:val="20"/>
        </w:rPr>
        <w:t>2.</w:t>
      </w:r>
      <w:r w:rsidRPr="00292E75">
        <w:rPr>
          <w:rFonts w:ascii="Verdana" w:hAnsi="Verdana" w:cs="Times New Roman"/>
          <w:b/>
          <w:bCs/>
          <w:color w:val="000000"/>
          <w:sz w:val="20"/>
          <w:szCs w:val="20"/>
        </w:rPr>
        <w:t> Appeal to the School District Liaison – Level I</w:t>
      </w:r>
    </w:p>
    <w:p w:rsidR="00292E75" w:rsidRPr="00292E75" w:rsidRDefault="00292E75" w:rsidP="00292E75">
      <w:pPr>
        <w:ind w:left="600"/>
        <w:rPr>
          <w:rFonts w:ascii="Verdana" w:hAnsi="Verdana" w:cs="Times New Roman"/>
          <w:color w:val="000000"/>
          <w:sz w:val="20"/>
          <w:szCs w:val="20"/>
        </w:rPr>
      </w:pPr>
      <w:r w:rsidRPr="00292E75">
        <w:rPr>
          <w:rFonts w:ascii="Verdana" w:hAnsi="Verdana" w:cs="Times New Roman"/>
          <w:color w:val="000000"/>
          <w:sz w:val="20"/>
          <w:szCs w:val="20"/>
        </w:rPr>
        <w:t>If the parent or unaccompanied youth disagrees with the district’s placement decision, they may appeal by filing a written request for dispute resolution with the school, the district’s homeless liaison or a designee. If submitted to the school, it will be immediately forwarded to the homeless liaison. The request for dispute resolution must be submitted within fifteen business days of receiving notification of the district’s placement.</w:t>
      </w:r>
    </w:p>
    <w:p w:rsidR="00292E75" w:rsidRPr="00292E75" w:rsidRDefault="00292E75" w:rsidP="00292E75">
      <w:pPr>
        <w:ind w:left="600"/>
        <w:rPr>
          <w:rFonts w:ascii="Verdana" w:hAnsi="Verdana" w:cs="Times New Roman"/>
          <w:color w:val="000000"/>
          <w:sz w:val="20"/>
          <w:szCs w:val="20"/>
        </w:rPr>
      </w:pPr>
      <w:r w:rsidRPr="00292E75">
        <w:rPr>
          <w:rFonts w:ascii="Verdana" w:hAnsi="Verdana" w:cs="Times New Roman"/>
          <w:color w:val="000000"/>
          <w:sz w:val="20"/>
          <w:szCs w:val="20"/>
        </w:rPr>
        <w:t> </w:t>
      </w:r>
    </w:p>
    <w:p w:rsidR="00292E75" w:rsidRPr="00292E75" w:rsidRDefault="00292E75" w:rsidP="00292E75">
      <w:pPr>
        <w:ind w:left="600"/>
        <w:rPr>
          <w:rFonts w:ascii="Verdana" w:hAnsi="Verdana" w:cs="Times New Roman"/>
          <w:color w:val="000000"/>
          <w:sz w:val="20"/>
          <w:szCs w:val="20"/>
        </w:rPr>
      </w:pPr>
      <w:r w:rsidRPr="00292E75">
        <w:rPr>
          <w:rFonts w:ascii="Verdana" w:hAnsi="Verdana" w:cs="Times New Roman"/>
          <w:color w:val="000000"/>
          <w:sz w:val="20"/>
          <w:szCs w:val="20"/>
        </w:rPr>
        <w:t>The liaison must log the complaint including a brief description of the situation and reason for the dispute and the date and time of the complaint was filed.</w:t>
      </w:r>
    </w:p>
    <w:p w:rsidR="00292E75" w:rsidRPr="00292E75" w:rsidRDefault="00292E75" w:rsidP="00292E75">
      <w:pPr>
        <w:rPr>
          <w:rFonts w:ascii="Verdana" w:hAnsi="Verdana" w:cs="Times New Roman"/>
          <w:color w:val="000000"/>
          <w:sz w:val="20"/>
          <w:szCs w:val="20"/>
        </w:rPr>
      </w:pPr>
      <w:r w:rsidRPr="00292E75">
        <w:rPr>
          <w:rFonts w:ascii="Verdana" w:hAnsi="Verdana" w:cs="Times New Roman"/>
          <w:color w:val="000000"/>
          <w:sz w:val="20"/>
          <w:szCs w:val="20"/>
        </w:rPr>
        <w:t>  </w:t>
      </w:r>
    </w:p>
    <w:p w:rsidR="00292E75" w:rsidRPr="00292E75" w:rsidRDefault="00292E75" w:rsidP="00292E75">
      <w:pPr>
        <w:ind w:left="1200"/>
        <w:rPr>
          <w:rFonts w:ascii="Verdana" w:hAnsi="Verdana" w:cs="Times New Roman"/>
          <w:color w:val="000000"/>
          <w:sz w:val="20"/>
          <w:szCs w:val="20"/>
        </w:rPr>
      </w:pPr>
      <w:r w:rsidRPr="00292E75">
        <w:rPr>
          <w:rFonts w:ascii="Verdana" w:hAnsi="Verdana" w:cs="Times New Roman"/>
          <w:color w:val="000000"/>
          <w:sz w:val="20"/>
          <w:szCs w:val="20"/>
        </w:rPr>
        <w:t>a. A copy of the complaint must be forwarded to the liaison’s supervisor and the superintendent</w:t>
      </w:r>
      <w:proofErr w:type="gramStart"/>
      <w:r w:rsidRPr="00292E75">
        <w:rPr>
          <w:rFonts w:ascii="Verdana" w:hAnsi="Verdana" w:cs="Times New Roman"/>
          <w:color w:val="000000"/>
          <w:sz w:val="20"/>
          <w:szCs w:val="20"/>
        </w:rPr>
        <w:t>;</w:t>
      </w:r>
      <w:proofErr w:type="gramEnd"/>
    </w:p>
    <w:p w:rsidR="00292E75" w:rsidRPr="00292E75" w:rsidRDefault="00292E75" w:rsidP="00292E75">
      <w:pPr>
        <w:ind w:left="1200"/>
        <w:rPr>
          <w:rFonts w:ascii="Verdana" w:hAnsi="Verdana" w:cs="Times New Roman"/>
          <w:color w:val="000000"/>
          <w:sz w:val="20"/>
          <w:szCs w:val="20"/>
        </w:rPr>
      </w:pPr>
      <w:r w:rsidRPr="00292E75">
        <w:rPr>
          <w:rFonts w:ascii="Verdana" w:hAnsi="Verdana" w:cs="Times New Roman"/>
          <w:color w:val="000000"/>
          <w:sz w:val="20"/>
          <w:szCs w:val="20"/>
        </w:rPr>
        <w:t> </w:t>
      </w:r>
    </w:p>
    <w:p w:rsidR="00292E75" w:rsidRPr="00292E75" w:rsidRDefault="00292E75" w:rsidP="00292E75">
      <w:pPr>
        <w:ind w:left="1200"/>
        <w:rPr>
          <w:rFonts w:ascii="Verdana" w:hAnsi="Verdana" w:cs="Times New Roman"/>
          <w:color w:val="000000"/>
          <w:sz w:val="20"/>
          <w:szCs w:val="20"/>
        </w:rPr>
      </w:pPr>
      <w:r w:rsidRPr="00292E75">
        <w:rPr>
          <w:rFonts w:ascii="Verdana" w:hAnsi="Verdana" w:cs="Times New Roman"/>
          <w:color w:val="000000"/>
          <w:sz w:val="20"/>
          <w:szCs w:val="20"/>
        </w:rPr>
        <w:t>b. Within five business days of the receiving the complaint, the liaison must provide the parent or unaccompanied youth with a written decision and notification of the parent’s right to appeal</w:t>
      </w:r>
      <w:proofErr w:type="gramStart"/>
      <w:r w:rsidRPr="00292E75">
        <w:rPr>
          <w:rFonts w:ascii="Verdana" w:hAnsi="Verdana" w:cs="Times New Roman"/>
          <w:color w:val="000000"/>
          <w:sz w:val="20"/>
          <w:szCs w:val="20"/>
        </w:rPr>
        <w:t>;</w:t>
      </w:r>
      <w:proofErr w:type="gramEnd"/>
    </w:p>
    <w:p w:rsidR="00292E75" w:rsidRPr="00292E75" w:rsidRDefault="00292E75" w:rsidP="00292E75">
      <w:pPr>
        <w:ind w:left="1200"/>
        <w:rPr>
          <w:rFonts w:ascii="Verdana" w:hAnsi="Verdana" w:cs="Times New Roman"/>
          <w:color w:val="000000"/>
          <w:sz w:val="20"/>
          <w:szCs w:val="20"/>
        </w:rPr>
      </w:pPr>
      <w:r w:rsidRPr="00292E75">
        <w:rPr>
          <w:rFonts w:ascii="Verdana" w:hAnsi="Verdana" w:cs="Times New Roman"/>
          <w:color w:val="000000"/>
          <w:sz w:val="20"/>
          <w:szCs w:val="20"/>
        </w:rPr>
        <w:t> </w:t>
      </w:r>
    </w:p>
    <w:p w:rsidR="00292E75" w:rsidRPr="00292E75" w:rsidRDefault="00292E75" w:rsidP="00292E75">
      <w:pPr>
        <w:ind w:left="1200"/>
        <w:rPr>
          <w:rFonts w:ascii="Verdana" w:hAnsi="Verdana" w:cs="Times New Roman"/>
          <w:color w:val="000000"/>
          <w:sz w:val="20"/>
          <w:szCs w:val="20"/>
        </w:rPr>
      </w:pPr>
      <w:r w:rsidRPr="00292E75">
        <w:rPr>
          <w:rFonts w:ascii="Verdana" w:hAnsi="Verdana" w:cs="Times New Roman"/>
          <w:color w:val="000000"/>
          <w:sz w:val="20"/>
          <w:szCs w:val="20"/>
        </w:rPr>
        <w:t>c. The district will verify receipt of the Level I decision; and</w:t>
      </w:r>
    </w:p>
    <w:p w:rsidR="00292E75" w:rsidRPr="00292E75" w:rsidRDefault="00292E75" w:rsidP="00292E75">
      <w:pPr>
        <w:ind w:left="1200"/>
        <w:rPr>
          <w:rFonts w:ascii="Verdana" w:hAnsi="Verdana" w:cs="Times New Roman"/>
          <w:color w:val="000000"/>
          <w:sz w:val="20"/>
          <w:szCs w:val="20"/>
        </w:rPr>
      </w:pPr>
      <w:r w:rsidRPr="00292E75">
        <w:rPr>
          <w:rFonts w:ascii="Verdana" w:hAnsi="Verdana" w:cs="Times New Roman"/>
          <w:color w:val="000000"/>
          <w:sz w:val="20"/>
          <w:szCs w:val="20"/>
        </w:rPr>
        <w:t> </w:t>
      </w:r>
    </w:p>
    <w:p w:rsidR="00292E75" w:rsidRPr="00292E75" w:rsidRDefault="00292E75" w:rsidP="00292E75">
      <w:pPr>
        <w:ind w:left="1200"/>
        <w:rPr>
          <w:rFonts w:ascii="Verdana" w:hAnsi="Verdana" w:cs="Times New Roman"/>
          <w:color w:val="000000"/>
          <w:sz w:val="20"/>
          <w:szCs w:val="20"/>
        </w:rPr>
      </w:pPr>
      <w:r w:rsidRPr="00292E75">
        <w:rPr>
          <w:rFonts w:ascii="Verdana" w:hAnsi="Verdana" w:cs="Times New Roman"/>
          <w:color w:val="000000"/>
          <w:sz w:val="20"/>
          <w:szCs w:val="20"/>
        </w:rPr>
        <w:t>d. If the parent or unaccompanied youth wishes to appeal, notification must be provided to the district liaison within ten business days of receipt of the Level I decision. The liaison will provide the parent with an appeals package containing:</w:t>
      </w:r>
    </w:p>
    <w:p w:rsidR="00292E75" w:rsidRPr="00292E75" w:rsidRDefault="00292E75" w:rsidP="00292E75">
      <w:pPr>
        <w:rPr>
          <w:rFonts w:ascii="Verdana" w:hAnsi="Verdana" w:cs="Times New Roman"/>
          <w:color w:val="000000"/>
          <w:sz w:val="20"/>
          <w:szCs w:val="20"/>
        </w:rPr>
      </w:pPr>
      <w:r w:rsidRPr="00292E75">
        <w:rPr>
          <w:rFonts w:ascii="Verdana" w:hAnsi="Verdana" w:cs="Times New Roman"/>
          <w:color w:val="000000"/>
          <w:sz w:val="20"/>
          <w:szCs w:val="20"/>
        </w:rPr>
        <w:t>  </w:t>
      </w:r>
    </w:p>
    <w:p w:rsidR="00292E75" w:rsidRPr="00292E75" w:rsidRDefault="00292E75" w:rsidP="00292E75">
      <w:pPr>
        <w:ind w:left="1800"/>
        <w:rPr>
          <w:rFonts w:ascii="Verdana" w:hAnsi="Verdana" w:cs="Times New Roman"/>
          <w:color w:val="000000"/>
          <w:sz w:val="20"/>
          <w:szCs w:val="20"/>
        </w:rPr>
      </w:pPr>
      <w:proofErr w:type="spellStart"/>
      <w:r w:rsidRPr="00292E75">
        <w:rPr>
          <w:rFonts w:ascii="Verdana" w:hAnsi="Verdana" w:cs="Times New Roman"/>
          <w:color w:val="000000"/>
          <w:sz w:val="20"/>
          <w:szCs w:val="20"/>
        </w:rPr>
        <w:t>i</w:t>
      </w:r>
      <w:proofErr w:type="spellEnd"/>
      <w:r w:rsidRPr="00292E75">
        <w:rPr>
          <w:rFonts w:ascii="Verdana" w:hAnsi="Verdana" w:cs="Times New Roman"/>
          <w:color w:val="000000"/>
          <w:sz w:val="20"/>
          <w:szCs w:val="20"/>
        </w:rPr>
        <w:t>. The complaint filed with the district liaison at Level I</w:t>
      </w:r>
      <w:proofErr w:type="gramStart"/>
      <w:r w:rsidRPr="00292E75">
        <w:rPr>
          <w:rFonts w:ascii="Verdana" w:hAnsi="Verdana" w:cs="Times New Roman"/>
          <w:color w:val="000000"/>
          <w:sz w:val="20"/>
          <w:szCs w:val="20"/>
        </w:rPr>
        <w:t>;</w:t>
      </w:r>
      <w:proofErr w:type="gramEnd"/>
    </w:p>
    <w:p w:rsidR="00292E75" w:rsidRPr="00292E75" w:rsidRDefault="00292E75" w:rsidP="00292E75">
      <w:pPr>
        <w:ind w:left="1800"/>
        <w:rPr>
          <w:rFonts w:ascii="Verdana" w:hAnsi="Verdana" w:cs="Times New Roman"/>
          <w:color w:val="000000"/>
          <w:sz w:val="20"/>
          <w:szCs w:val="20"/>
        </w:rPr>
      </w:pPr>
      <w:r w:rsidRPr="00292E75">
        <w:rPr>
          <w:rFonts w:ascii="Verdana" w:hAnsi="Verdana" w:cs="Times New Roman"/>
          <w:color w:val="000000"/>
          <w:sz w:val="20"/>
          <w:szCs w:val="20"/>
        </w:rPr>
        <w:t> </w:t>
      </w:r>
    </w:p>
    <w:p w:rsidR="00292E75" w:rsidRPr="00292E75" w:rsidRDefault="00292E75" w:rsidP="00292E75">
      <w:pPr>
        <w:ind w:left="1800"/>
        <w:rPr>
          <w:rFonts w:ascii="Verdana" w:hAnsi="Verdana" w:cs="Times New Roman"/>
          <w:color w:val="000000"/>
          <w:sz w:val="20"/>
          <w:szCs w:val="20"/>
        </w:rPr>
      </w:pPr>
      <w:r w:rsidRPr="00292E75">
        <w:rPr>
          <w:rFonts w:ascii="Verdana" w:hAnsi="Verdana" w:cs="Times New Roman"/>
          <w:color w:val="000000"/>
          <w:sz w:val="20"/>
          <w:szCs w:val="20"/>
        </w:rPr>
        <w:t>ii. The decision rendered at Level I; and</w:t>
      </w:r>
    </w:p>
    <w:p w:rsidR="00292E75" w:rsidRPr="00292E75" w:rsidRDefault="00292E75" w:rsidP="00292E75">
      <w:pPr>
        <w:ind w:left="1800"/>
        <w:rPr>
          <w:rFonts w:ascii="Verdana" w:hAnsi="Verdana" w:cs="Times New Roman"/>
          <w:color w:val="000000"/>
          <w:sz w:val="20"/>
          <w:szCs w:val="20"/>
        </w:rPr>
      </w:pPr>
      <w:r w:rsidRPr="00292E75">
        <w:rPr>
          <w:rFonts w:ascii="Verdana" w:hAnsi="Verdana" w:cs="Times New Roman"/>
          <w:color w:val="000000"/>
          <w:sz w:val="20"/>
          <w:szCs w:val="20"/>
        </w:rPr>
        <w:t> </w:t>
      </w:r>
    </w:p>
    <w:p w:rsidR="00292E75" w:rsidRPr="00292E75" w:rsidRDefault="00292E75" w:rsidP="00292E75">
      <w:pPr>
        <w:ind w:left="1800"/>
        <w:rPr>
          <w:rFonts w:ascii="Verdana" w:hAnsi="Verdana" w:cs="Times New Roman"/>
          <w:color w:val="000000"/>
          <w:sz w:val="20"/>
          <w:szCs w:val="20"/>
        </w:rPr>
      </w:pPr>
      <w:r w:rsidRPr="00292E75">
        <w:rPr>
          <w:rFonts w:ascii="Verdana" w:hAnsi="Verdana" w:cs="Times New Roman"/>
          <w:color w:val="000000"/>
          <w:sz w:val="20"/>
          <w:szCs w:val="20"/>
        </w:rPr>
        <w:t>iii. Additional information provided by the parent, unaccompanied youth and/or homeless liaison.</w:t>
      </w:r>
    </w:p>
    <w:p w:rsidR="00292E75" w:rsidRPr="00292E75" w:rsidRDefault="00292E75" w:rsidP="00292E75">
      <w:pPr>
        <w:ind w:left="600"/>
        <w:rPr>
          <w:rFonts w:ascii="Verdana" w:hAnsi="Verdana" w:cs="Times New Roman"/>
          <w:color w:val="000000"/>
          <w:sz w:val="20"/>
          <w:szCs w:val="20"/>
        </w:rPr>
      </w:pPr>
      <w:r w:rsidRPr="00292E75">
        <w:rPr>
          <w:rFonts w:ascii="Verdana" w:hAnsi="Verdana" w:cs="Times New Roman"/>
          <w:color w:val="000000"/>
          <w:sz w:val="20"/>
          <w:szCs w:val="20"/>
        </w:rPr>
        <w:t> </w:t>
      </w:r>
    </w:p>
    <w:p w:rsidR="00292E75" w:rsidRPr="00292E75" w:rsidRDefault="00292E75" w:rsidP="00292E75">
      <w:pPr>
        <w:ind w:left="600"/>
        <w:rPr>
          <w:rFonts w:ascii="Verdana" w:hAnsi="Verdana" w:cs="Times New Roman"/>
          <w:color w:val="000000"/>
          <w:sz w:val="20"/>
          <w:szCs w:val="20"/>
        </w:rPr>
      </w:pPr>
      <w:proofErr w:type="gramStart"/>
      <w:r w:rsidRPr="00292E75">
        <w:rPr>
          <w:rFonts w:ascii="Verdana" w:hAnsi="Verdana" w:cs="Times New Roman"/>
          <w:color w:val="000000"/>
          <w:sz w:val="20"/>
          <w:szCs w:val="20"/>
        </w:rPr>
        <w:t>3. </w:t>
      </w:r>
      <w:r w:rsidRPr="00292E75">
        <w:rPr>
          <w:rFonts w:ascii="Verdana" w:hAnsi="Verdana" w:cs="Times New Roman"/>
          <w:b/>
          <w:bCs/>
          <w:color w:val="000000"/>
          <w:sz w:val="20"/>
          <w:szCs w:val="20"/>
        </w:rPr>
        <w:t>Appeal</w:t>
      </w:r>
      <w:proofErr w:type="gramEnd"/>
      <w:r w:rsidRPr="00292E75">
        <w:rPr>
          <w:rFonts w:ascii="Verdana" w:hAnsi="Verdana" w:cs="Times New Roman"/>
          <w:b/>
          <w:bCs/>
          <w:color w:val="000000"/>
          <w:sz w:val="20"/>
          <w:szCs w:val="20"/>
        </w:rPr>
        <w:t xml:space="preserve"> to the School Superintendent – Level II</w:t>
      </w:r>
    </w:p>
    <w:p w:rsidR="00292E75" w:rsidRPr="00292E75" w:rsidRDefault="00292E75" w:rsidP="00292E75">
      <w:pPr>
        <w:ind w:left="600"/>
        <w:rPr>
          <w:rFonts w:ascii="Verdana" w:hAnsi="Verdana" w:cs="Times New Roman"/>
          <w:color w:val="000000"/>
          <w:sz w:val="20"/>
          <w:szCs w:val="20"/>
        </w:rPr>
      </w:pPr>
      <w:r w:rsidRPr="00292E75">
        <w:rPr>
          <w:rFonts w:ascii="Verdana" w:hAnsi="Verdana" w:cs="Times New Roman"/>
          <w:color w:val="000000"/>
          <w:sz w:val="20"/>
          <w:szCs w:val="20"/>
        </w:rPr>
        <w:t>The parent or unaccompanied youth may appeal the district liaison’s decision to the superintendent or the superintendent’s designee using the appeals package provided at Level I.</w:t>
      </w:r>
    </w:p>
    <w:p w:rsidR="00292E75" w:rsidRPr="00292E75" w:rsidRDefault="00292E75" w:rsidP="00292E75">
      <w:pPr>
        <w:ind w:left="600"/>
        <w:rPr>
          <w:rFonts w:ascii="Verdana" w:hAnsi="Verdana" w:cs="Times New Roman"/>
          <w:color w:val="000000"/>
          <w:sz w:val="20"/>
          <w:szCs w:val="20"/>
        </w:rPr>
      </w:pPr>
      <w:r w:rsidRPr="00292E75">
        <w:rPr>
          <w:rFonts w:ascii="Verdana" w:hAnsi="Verdana" w:cs="Times New Roman"/>
          <w:color w:val="000000"/>
          <w:sz w:val="20"/>
          <w:szCs w:val="20"/>
        </w:rPr>
        <w:t>  </w:t>
      </w:r>
    </w:p>
    <w:p w:rsidR="00292E75" w:rsidRPr="00292E75" w:rsidRDefault="00292E75" w:rsidP="00292E75">
      <w:pPr>
        <w:ind w:left="1200"/>
        <w:rPr>
          <w:rFonts w:ascii="Verdana" w:hAnsi="Verdana" w:cs="Times New Roman"/>
          <w:color w:val="000000"/>
          <w:sz w:val="20"/>
          <w:szCs w:val="20"/>
        </w:rPr>
      </w:pPr>
      <w:r w:rsidRPr="00292E75">
        <w:rPr>
          <w:rFonts w:ascii="Verdana" w:hAnsi="Verdana" w:cs="Times New Roman"/>
          <w:color w:val="000000"/>
          <w:sz w:val="20"/>
          <w:szCs w:val="20"/>
        </w:rPr>
        <w:t>a. The superintendent will arrange for a personal conference to be held with the parent or unaccompanied youth within five business days of receiving the Level I appeals package;</w:t>
      </w:r>
    </w:p>
    <w:p w:rsidR="00292E75" w:rsidRPr="00292E75" w:rsidRDefault="00292E75" w:rsidP="00292E75">
      <w:pPr>
        <w:ind w:left="1200"/>
        <w:rPr>
          <w:rFonts w:ascii="Verdana" w:hAnsi="Verdana" w:cs="Times New Roman"/>
          <w:color w:val="000000"/>
          <w:sz w:val="20"/>
          <w:szCs w:val="20"/>
        </w:rPr>
      </w:pPr>
      <w:r w:rsidRPr="00292E75">
        <w:rPr>
          <w:rFonts w:ascii="Verdana" w:hAnsi="Verdana" w:cs="Times New Roman"/>
          <w:color w:val="000000"/>
          <w:sz w:val="20"/>
          <w:szCs w:val="20"/>
        </w:rPr>
        <w:t> </w:t>
      </w:r>
    </w:p>
    <w:p w:rsidR="00292E75" w:rsidRPr="00292E75" w:rsidRDefault="00292E75" w:rsidP="00292E75">
      <w:pPr>
        <w:ind w:left="1200"/>
        <w:rPr>
          <w:rFonts w:ascii="Verdana" w:hAnsi="Verdana" w:cs="Times New Roman"/>
          <w:color w:val="000000"/>
          <w:sz w:val="20"/>
          <w:szCs w:val="20"/>
        </w:rPr>
      </w:pPr>
      <w:r w:rsidRPr="00292E75">
        <w:rPr>
          <w:rFonts w:ascii="Verdana" w:hAnsi="Verdana" w:cs="Times New Roman"/>
          <w:color w:val="000000"/>
          <w:sz w:val="20"/>
          <w:szCs w:val="20"/>
        </w:rPr>
        <w:t>b. Within five business days of the conference with the parent or unaccompanied youth the superintendent will provide that individual with a written decision with supporting evidence and notification of their right to appeal to the OSPI;</w:t>
      </w:r>
    </w:p>
    <w:p w:rsidR="00292E75" w:rsidRPr="00292E75" w:rsidRDefault="00292E75" w:rsidP="00292E75">
      <w:pPr>
        <w:ind w:left="1200"/>
        <w:rPr>
          <w:rFonts w:ascii="Verdana" w:hAnsi="Verdana" w:cs="Times New Roman"/>
          <w:color w:val="000000"/>
          <w:sz w:val="20"/>
          <w:szCs w:val="20"/>
        </w:rPr>
      </w:pPr>
      <w:r w:rsidRPr="00292E75">
        <w:rPr>
          <w:rFonts w:ascii="Verdana" w:hAnsi="Verdana" w:cs="Times New Roman"/>
          <w:color w:val="000000"/>
          <w:sz w:val="20"/>
          <w:szCs w:val="20"/>
        </w:rPr>
        <w:t> </w:t>
      </w:r>
    </w:p>
    <w:p w:rsidR="00292E75" w:rsidRPr="00292E75" w:rsidRDefault="00292E75" w:rsidP="00292E75">
      <w:pPr>
        <w:ind w:left="1200"/>
        <w:rPr>
          <w:rFonts w:ascii="Verdana" w:hAnsi="Verdana" w:cs="Times New Roman"/>
          <w:color w:val="000000"/>
          <w:sz w:val="20"/>
          <w:szCs w:val="20"/>
        </w:rPr>
      </w:pPr>
      <w:r w:rsidRPr="00292E75">
        <w:rPr>
          <w:rFonts w:ascii="Verdana" w:hAnsi="Verdana" w:cs="Times New Roman"/>
          <w:color w:val="000000"/>
          <w:sz w:val="20"/>
          <w:szCs w:val="20"/>
        </w:rPr>
        <w:t>c. The district will verify receipt of the Level II decision</w:t>
      </w:r>
      <w:proofErr w:type="gramStart"/>
      <w:r w:rsidRPr="00292E75">
        <w:rPr>
          <w:rFonts w:ascii="Verdana" w:hAnsi="Verdana" w:cs="Times New Roman"/>
          <w:color w:val="000000"/>
          <w:sz w:val="20"/>
          <w:szCs w:val="20"/>
        </w:rPr>
        <w:t>;</w:t>
      </w:r>
      <w:proofErr w:type="gramEnd"/>
    </w:p>
    <w:p w:rsidR="00292E75" w:rsidRPr="00292E75" w:rsidRDefault="00292E75" w:rsidP="00292E75">
      <w:pPr>
        <w:ind w:left="1200"/>
        <w:rPr>
          <w:rFonts w:ascii="Verdana" w:hAnsi="Verdana" w:cs="Times New Roman"/>
          <w:color w:val="000000"/>
          <w:sz w:val="20"/>
          <w:szCs w:val="20"/>
        </w:rPr>
      </w:pPr>
      <w:r w:rsidRPr="00292E75">
        <w:rPr>
          <w:rFonts w:ascii="Verdana" w:hAnsi="Verdana" w:cs="Times New Roman"/>
          <w:color w:val="000000"/>
          <w:sz w:val="20"/>
          <w:szCs w:val="20"/>
        </w:rPr>
        <w:t> </w:t>
      </w:r>
    </w:p>
    <w:p w:rsidR="00292E75" w:rsidRPr="00292E75" w:rsidRDefault="00292E75" w:rsidP="00292E75">
      <w:pPr>
        <w:ind w:left="1200"/>
        <w:rPr>
          <w:rFonts w:ascii="Verdana" w:hAnsi="Verdana" w:cs="Times New Roman"/>
          <w:color w:val="000000"/>
          <w:sz w:val="20"/>
          <w:szCs w:val="20"/>
        </w:rPr>
      </w:pPr>
      <w:r w:rsidRPr="00292E75">
        <w:rPr>
          <w:rFonts w:ascii="Verdana" w:hAnsi="Verdana" w:cs="Times New Roman"/>
          <w:color w:val="000000"/>
          <w:sz w:val="20"/>
          <w:szCs w:val="20"/>
        </w:rPr>
        <w:t>d. A copy of the superintendent’s decision will be forwarded to the district’s homeless liaison; and</w:t>
      </w:r>
    </w:p>
    <w:p w:rsidR="00292E75" w:rsidRPr="00292E75" w:rsidRDefault="00292E75" w:rsidP="00292E75">
      <w:pPr>
        <w:ind w:left="1200"/>
        <w:rPr>
          <w:rFonts w:ascii="Verdana" w:hAnsi="Verdana" w:cs="Times New Roman"/>
          <w:color w:val="000000"/>
          <w:sz w:val="20"/>
          <w:szCs w:val="20"/>
        </w:rPr>
      </w:pPr>
      <w:r w:rsidRPr="00292E75">
        <w:rPr>
          <w:rFonts w:ascii="Verdana" w:hAnsi="Verdana" w:cs="Times New Roman"/>
          <w:color w:val="000000"/>
          <w:sz w:val="20"/>
          <w:szCs w:val="20"/>
        </w:rPr>
        <w:t> </w:t>
      </w:r>
    </w:p>
    <w:p w:rsidR="00292E75" w:rsidRPr="00292E75" w:rsidRDefault="00292E75" w:rsidP="00292E75">
      <w:pPr>
        <w:ind w:left="1200"/>
        <w:rPr>
          <w:rFonts w:ascii="Verdana" w:hAnsi="Verdana" w:cs="Times New Roman"/>
          <w:color w:val="000000"/>
          <w:sz w:val="20"/>
          <w:szCs w:val="20"/>
        </w:rPr>
      </w:pPr>
      <w:r w:rsidRPr="00292E75">
        <w:rPr>
          <w:rFonts w:ascii="Verdana" w:hAnsi="Verdana" w:cs="Times New Roman"/>
          <w:color w:val="000000"/>
          <w:sz w:val="20"/>
          <w:szCs w:val="20"/>
        </w:rPr>
        <w:t>e. If the parent or unaccompanied youth wishes to appeal to the OSPI, notification must be provided to the district homeless liaison within ten business days of receipt of the Level II decision.</w:t>
      </w:r>
    </w:p>
    <w:p w:rsidR="00292E75" w:rsidRPr="00292E75" w:rsidRDefault="00292E75" w:rsidP="00292E75">
      <w:pPr>
        <w:ind w:left="1200"/>
        <w:rPr>
          <w:rFonts w:ascii="Verdana" w:hAnsi="Verdana" w:cs="Times New Roman"/>
          <w:color w:val="000000"/>
          <w:sz w:val="20"/>
          <w:szCs w:val="20"/>
        </w:rPr>
      </w:pPr>
      <w:r w:rsidRPr="00292E75">
        <w:rPr>
          <w:rFonts w:ascii="Verdana" w:hAnsi="Verdana" w:cs="Times New Roman"/>
          <w:color w:val="000000"/>
          <w:sz w:val="20"/>
          <w:szCs w:val="20"/>
        </w:rPr>
        <w:t> </w:t>
      </w:r>
    </w:p>
    <w:p w:rsidR="00292E75" w:rsidRPr="00292E75" w:rsidRDefault="00292E75" w:rsidP="00292E75">
      <w:pPr>
        <w:ind w:left="600"/>
        <w:rPr>
          <w:rFonts w:ascii="Verdana" w:hAnsi="Verdana" w:cs="Times New Roman"/>
          <w:color w:val="000000"/>
          <w:sz w:val="20"/>
          <w:szCs w:val="20"/>
        </w:rPr>
      </w:pPr>
      <w:proofErr w:type="gramStart"/>
      <w:r w:rsidRPr="00292E75">
        <w:rPr>
          <w:rFonts w:ascii="Verdana" w:hAnsi="Verdana" w:cs="Times New Roman"/>
          <w:color w:val="000000"/>
          <w:sz w:val="20"/>
          <w:szCs w:val="20"/>
        </w:rPr>
        <w:t>4.</w:t>
      </w:r>
      <w:r w:rsidRPr="00292E75">
        <w:rPr>
          <w:rFonts w:ascii="Verdana" w:hAnsi="Verdana" w:cs="Times New Roman"/>
          <w:b/>
          <w:bCs/>
          <w:color w:val="000000"/>
          <w:sz w:val="20"/>
          <w:szCs w:val="20"/>
        </w:rPr>
        <w:t> Appeal</w:t>
      </w:r>
      <w:proofErr w:type="gramEnd"/>
      <w:r w:rsidRPr="00292E75">
        <w:rPr>
          <w:rFonts w:ascii="Verdana" w:hAnsi="Verdana" w:cs="Times New Roman"/>
          <w:b/>
          <w:bCs/>
          <w:color w:val="000000"/>
          <w:sz w:val="20"/>
          <w:szCs w:val="20"/>
        </w:rPr>
        <w:t xml:space="preserve"> to the Office of the Superintendent of Public Instruction – Level III</w:t>
      </w:r>
    </w:p>
    <w:p w:rsidR="00292E75" w:rsidRPr="00292E75" w:rsidRDefault="00292E75" w:rsidP="00292E75">
      <w:pPr>
        <w:ind w:left="600"/>
        <w:rPr>
          <w:rFonts w:ascii="Verdana" w:hAnsi="Verdana" w:cs="Times New Roman"/>
          <w:color w:val="000000"/>
          <w:sz w:val="20"/>
          <w:szCs w:val="20"/>
        </w:rPr>
      </w:pPr>
      <w:r w:rsidRPr="00292E75">
        <w:rPr>
          <w:rFonts w:ascii="Verdana" w:hAnsi="Verdana" w:cs="Times New Roman"/>
          <w:color w:val="000000"/>
          <w:sz w:val="20"/>
          <w:szCs w:val="20"/>
        </w:rPr>
        <w:t>  </w:t>
      </w:r>
    </w:p>
    <w:p w:rsidR="00292E75" w:rsidRPr="00292E75" w:rsidRDefault="00292E75" w:rsidP="00292E75">
      <w:pPr>
        <w:ind w:left="1200"/>
        <w:rPr>
          <w:rFonts w:ascii="Verdana" w:hAnsi="Verdana" w:cs="Times New Roman"/>
          <w:color w:val="000000"/>
          <w:sz w:val="20"/>
          <w:szCs w:val="20"/>
        </w:rPr>
      </w:pPr>
      <w:r w:rsidRPr="00292E75">
        <w:rPr>
          <w:rFonts w:ascii="Verdana" w:hAnsi="Verdana" w:cs="Times New Roman"/>
          <w:color w:val="000000"/>
          <w:sz w:val="20"/>
          <w:szCs w:val="20"/>
        </w:rPr>
        <w:t>a. The district superintendent will forward a copy of the Level II decision and all written documentation to the OSPI homeless liaison within five days of rendering a decision. The district will submit the entire dispute package to the OSPI in one complete package by U.S. mail</w:t>
      </w:r>
      <w:proofErr w:type="gramStart"/>
      <w:r w:rsidRPr="00292E75">
        <w:rPr>
          <w:rFonts w:ascii="Verdana" w:hAnsi="Verdana" w:cs="Times New Roman"/>
          <w:color w:val="000000"/>
          <w:sz w:val="20"/>
          <w:szCs w:val="20"/>
        </w:rPr>
        <w:t>;</w:t>
      </w:r>
      <w:proofErr w:type="gramEnd"/>
    </w:p>
    <w:p w:rsidR="00292E75" w:rsidRPr="00292E75" w:rsidRDefault="00292E75" w:rsidP="00292E75">
      <w:pPr>
        <w:ind w:left="1200"/>
        <w:rPr>
          <w:rFonts w:ascii="Verdana" w:hAnsi="Verdana" w:cs="Times New Roman"/>
          <w:color w:val="000000"/>
          <w:sz w:val="20"/>
          <w:szCs w:val="20"/>
        </w:rPr>
      </w:pPr>
      <w:r w:rsidRPr="00292E75">
        <w:rPr>
          <w:rFonts w:ascii="Verdana" w:hAnsi="Verdana" w:cs="Times New Roman"/>
          <w:color w:val="000000"/>
          <w:sz w:val="20"/>
          <w:szCs w:val="20"/>
        </w:rPr>
        <w:t> </w:t>
      </w:r>
    </w:p>
    <w:p w:rsidR="00292E75" w:rsidRPr="00292E75" w:rsidRDefault="00292E75" w:rsidP="00292E75">
      <w:pPr>
        <w:ind w:left="1200"/>
        <w:rPr>
          <w:rFonts w:ascii="Verdana" w:hAnsi="Verdana" w:cs="Times New Roman"/>
          <w:color w:val="000000"/>
          <w:sz w:val="20"/>
          <w:szCs w:val="20"/>
        </w:rPr>
      </w:pPr>
      <w:r w:rsidRPr="00292E75">
        <w:rPr>
          <w:rFonts w:ascii="Verdana" w:hAnsi="Verdana" w:cs="Times New Roman"/>
          <w:color w:val="000000"/>
          <w:sz w:val="20"/>
          <w:szCs w:val="20"/>
        </w:rPr>
        <w:t>b. The OSPI’s homeless education coordinator or designee, along with the appropriate agency director, and/or agency assistant superintendent will make a final decision within fifteen business days of receiving the appeal;</w:t>
      </w:r>
    </w:p>
    <w:p w:rsidR="00292E75" w:rsidRPr="00292E75" w:rsidRDefault="00292E75" w:rsidP="00292E75">
      <w:pPr>
        <w:ind w:left="1200"/>
        <w:rPr>
          <w:rFonts w:ascii="Verdana" w:hAnsi="Verdana" w:cs="Times New Roman"/>
          <w:color w:val="000000"/>
          <w:sz w:val="20"/>
          <w:szCs w:val="20"/>
        </w:rPr>
      </w:pPr>
      <w:r w:rsidRPr="00292E75">
        <w:rPr>
          <w:rFonts w:ascii="Verdana" w:hAnsi="Verdana" w:cs="Times New Roman"/>
          <w:color w:val="000000"/>
          <w:sz w:val="20"/>
          <w:szCs w:val="20"/>
        </w:rPr>
        <w:t> </w:t>
      </w:r>
    </w:p>
    <w:p w:rsidR="00292E75" w:rsidRPr="00292E75" w:rsidRDefault="00292E75" w:rsidP="00292E75">
      <w:pPr>
        <w:ind w:left="1200"/>
        <w:rPr>
          <w:rFonts w:ascii="Verdana" w:hAnsi="Verdana" w:cs="Times New Roman"/>
          <w:color w:val="000000"/>
          <w:sz w:val="20"/>
          <w:szCs w:val="20"/>
        </w:rPr>
      </w:pPr>
      <w:r w:rsidRPr="00292E75">
        <w:rPr>
          <w:rFonts w:ascii="Verdana" w:hAnsi="Verdana" w:cs="Times New Roman"/>
          <w:color w:val="000000"/>
          <w:sz w:val="20"/>
          <w:szCs w:val="20"/>
        </w:rPr>
        <w:t>c. The OSPI’s decision will be forwarded to the district’s homeless liaison. The liaison will distribute the decision to the parent or unaccompanied youth and the local superintendent</w:t>
      </w:r>
      <w:proofErr w:type="gramStart"/>
      <w:r w:rsidRPr="00292E75">
        <w:rPr>
          <w:rFonts w:ascii="Verdana" w:hAnsi="Verdana" w:cs="Times New Roman"/>
          <w:color w:val="000000"/>
          <w:sz w:val="20"/>
          <w:szCs w:val="20"/>
        </w:rPr>
        <w:t>;</w:t>
      </w:r>
      <w:proofErr w:type="gramEnd"/>
    </w:p>
    <w:p w:rsidR="00292E75" w:rsidRPr="00292E75" w:rsidRDefault="00292E75" w:rsidP="00292E75">
      <w:pPr>
        <w:ind w:left="1200"/>
        <w:rPr>
          <w:rFonts w:ascii="Verdana" w:hAnsi="Verdana" w:cs="Times New Roman"/>
          <w:color w:val="000000"/>
          <w:sz w:val="20"/>
          <w:szCs w:val="20"/>
        </w:rPr>
      </w:pPr>
      <w:r w:rsidRPr="00292E75">
        <w:rPr>
          <w:rFonts w:ascii="Verdana" w:hAnsi="Verdana" w:cs="Times New Roman"/>
          <w:color w:val="000000"/>
          <w:sz w:val="20"/>
          <w:szCs w:val="20"/>
        </w:rPr>
        <w:t> </w:t>
      </w:r>
    </w:p>
    <w:p w:rsidR="00292E75" w:rsidRPr="00292E75" w:rsidRDefault="00292E75" w:rsidP="00292E75">
      <w:pPr>
        <w:ind w:left="1200"/>
        <w:rPr>
          <w:rFonts w:ascii="Verdana" w:hAnsi="Verdana" w:cs="Times New Roman"/>
          <w:color w:val="000000"/>
          <w:sz w:val="20"/>
          <w:szCs w:val="20"/>
        </w:rPr>
      </w:pPr>
      <w:r w:rsidRPr="00292E75">
        <w:rPr>
          <w:rFonts w:ascii="Verdana" w:hAnsi="Verdana" w:cs="Times New Roman"/>
          <w:color w:val="000000"/>
          <w:sz w:val="20"/>
          <w:szCs w:val="20"/>
        </w:rPr>
        <w:t>d. The OSPI’s decision will be the final resolution for placement of a homeless child or youth in the district; and</w:t>
      </w:r>
    </w:p>
    <w:p w:rsidR="00292E75" w:rsidRPr="00292E75" w:rsidRDefault="00292E75" w:rsidP="00292E75">
      <w:pPr>
        <w:ind w:left="1200"/>
        <w:rPr>
          <w:rFonts w:ascii="Verdana" w:hAnsi="Verdana" w:cs="Times New Roman"/>
          <w:color w:val="000000"/>
          <w:sz w:val="20"/>
          <w:szCs w:val="20"/>
        </w:rPr>
      </w:pPr>
      <w:r w:rsidRPr="00292E75">
        <w:rPr>
          <w:rFonts w:ascii="Verdana" w:hAnsi="Verdana" w:cs="Times New Roman"/>
          <w:color w:val="000000"/>
          <w:sz w:val="20"/>
          <w:szCs w:val="20"/>
        </w:rPr>
        <w:t> </w:t>
      </w:r>
    </w:p>
    <w:p w:rsidR="00292E75" w:rsidRPr="00292E75" w:rsidRDefault="00292E75" w:rsidP="00292E75">
      <w:pPr>
        <w:ind w:left="1200"/>
        <w:rPr>
          <w:rFonts w:ascii="Verdana" w:hAnsi="Verdana" w:cs="Times New Roman"/>
          <w:color w:val="000000"/>
          <w:sz w:val="20"/>
          <w:szCs w:val="20"/>
        </w:rPr>
      </w:pPr>
      <w:r w:rsidRPr="00292E75">
        <w:rPr>
          <w:rFonts w:ascii="Verdana" w:hAnsi="Verdana" w:cs="Times New Roman"/>
          <w:color w:val="000000"/>
          <w:sz w:val="20"/>
          <w:szCs w:val="20"/>
        </w:rPr>
        <w:t>e. The district will retain the record of all disputes, at each level, related to the placement of homeless children.</w:t>
      </w:r>
    </w:p>
    <w:p w:rsidR="00292E75" w:rsidRPr="00292E75" w:rsidRDefault="00292E75" w:rsidP="00292E75">
      <w:pPr>
        <w:rPr>
          <w:rFonts w:ascii="Verdana" w:hAnsi="Verdana" w:cs="Times New Roman"/>
          <w:color w:val="000000"/>
          <w:sz w:val="20"/>
          <w:szCs w:val="20"/>
        </w:rPr>
      </w:pPr>
      <w:r w:rsidRPr="00292E75">
        <w:rPr>
          <w:rFonts w:ascii="Verdana" w:hAnsi="Verdana" w:cs="Times New Roman"/>
          <w:color w:val="000000"/>
          <w:sz w:val="20"/>
          <w:szCs w:val="20"/>
        </w:rPr>
        <w:t> </w:t>
      </w:r>
    </w:p>
    <w:p w:rsidR="00292E75" w:rsidRPr="00292E75" w:rsidRDefault="00292E75" w:rsidP="00292E75">
      <w:pPr>
        <w:rPr>
          <w:rFonts w:ascii="Verdana" w:hAnsi="Verdana" w:cs="Times New Roman"/>
          <w:color w:val="000000"/>
          <w:sz w:val="20"/>
          <w:szCs w:val="20"/>
        </w:rPr>
      </w:pPr>
      <w:r w:rsidRPr="00292E75">
        <w:rPr>
          <w:rFonts w:ascii="Verdana" w:hAnsi="Verdana" w:cs="Times New Roman"/>
          <w:color w:val="000000"/>
          <w:sz w:val="20"/>
          <w:szCs w:val="20"/>
        </w:rPr>
        <w:t>F. </w:t>
      </w:r>
      <w:r w:rsidRPr="00292E75">
        <w:rPr>
          <w:rFonts w:ascii="Verdana" w:hAnsi="Verdana" w:cs="Times New Roman"/>
          <w:b/>
          <w:bCs/>
          <w:color w:val="000000"/>
          <w:sz w:val="20"/>
          <w:szCs w:val="20"/>
        </w:rPr>
        <w:t>Inter-district Disputes</w:t>
      </w:r>
    </w:p>
    <w:p w:rsidR="00292E75" w:rsidRPr="00292E75" w:rsidRDefault="00292E75" w:rsidP="00292E75">
      <w:pPr>
        <w:rPr>
          <w:rFonts w:ascii="Verdana" w:hAnsi="Verdana" w:cs="Times New Roman"/>
          <w:color w:val="000000"/>
          <w:sz w:val="20"/>
          <w:szCs w:val="20"/>
        </w:rPr>
      </w:pPr>
      <w:r w:rsidRPr="00292E75">
        <w:rPr>
          <w:rFonts w:ascii="Verdana" w:hAnsi="Verdana" w:cs="Times New Roman"/>
          <w:color w:val="000000"/>
          <w:sz w:val="20"/>
          <w:szCs w:val="20"/>
        </w:rPr>
        <w:t>If districts are unable to resolve a dispute regarding the placement of a homeless student, either district may submit a written request to the OSPI seeking resolution.</w:t>
      </w:r>
    </w:p>
    <w:p w:rsidR="00292E75" w:rsidRPr="00292E75" w:rsidRDefault="00292E75" w:rsidP="00292E75">
      <w:pPr>
        <w:rPr>
          <w:rFonts w:ascii="Verdana" w:hAnsi="Verdana" w:cs="Times New Roman"/>
          <w:color w:val="000000"/>
          <w:sz w:val="20"/>
          <w:szCs w:val="20"/>
        </w:rPr>
      </w:pPr>
      <w:r w:rsidRPr="00292E75">
        <w:rPr>
          <w:rFonts w:ascii="Verdana" w:hAnsi="Verdana" w:cs="Times New Roman"/>
          <w:color w:val="000000"/>
          <w:sz w:val="20"/>
          <w:szCs w:val="20"/>
        </w:rPr>
        <w:t> </w:t>
      </w:r>
    </w:p>
    <w:p w:rsidR="00292E75" w:rsidRPr="00292E75" w:rsidRDefault="00292E75" w:rsidP="00292E75">
      <w:pPr>
        <w:rPr>
          <w:rFonts w:ascii="Verdana" w:hAnsi="Verdana" w:cs="Times New Roman"/>
          <w:color w:val="000000"/>
          <w:sz w:val="20"/>
          <w:szCs w:val="20"/>
        </w:rPr>
      </w:pPr>
      <w:r w:rsidRPr="00292E75">
        <w:rPr>
          <w:rFonts w:ascii="Verdana" w:hAnsi="Verdana" w:cs="Times New Roman"/>
          <w:color w:val="000000"/>
          <w:sz w:val="20"/>
          <w:szCs w:val="20"/>
        </w:rPr>
        <w:t>The OSPI will resolve the dispute within 10 business days of notification of the dispute and inform all interested parties of the decision.</w:t>
      </w:r>
    </w:p>
    <w:p w:rsidR="00292E75" w:rsidRPr="00292E75" w:rsidRDefault="00292E75" w:rsidP="00292E75">
      <w:pPr>
        <w:spacing w:after="240"/>
        <w:rPr>
          <w:rFonts w:ascii="Verdana" w:hAnsi="Verdana" w:cs="Times New Roman"/>
          <w:color w:val="000000"/>
          <w:sz w:val="20"/>
          <w:szCs w:val="20"/>
        </w:rPr>
      </w:pPr>
      <w:r w:rsidRPr="00292E75">
        <w:rPr>
          <w:rFonts w:ascii="Times New Roman" w:hAnsi="Times New Roman" w:cs="Times New Roman"/>
          <w:color w:val="000000"/>
          <w:sz w:val="20"/>
          <w:szCs w:val="20"/>
        </w:rPr>
        <w:t> </w:t>
      </w:r>
    </w:p>
    <w:p w:rsidR="00292E75" w:rsidRPr="00292E75" w:rsidRDefault="00292E75" w:rsidP="00292E75">
      <w:pPr>
        <w:rPr>
          <w:rFonts w:ascii="Verdana" w:hAnsi="Verdana" w:cs="Times New Roman"/>
          <w:color w:val="000000"/>
          <w:sz w:val="20"/>
          <w:szCs w:val="20"/>
        </w:rPr>
      </w:pPr>
      <w:r w:rsidRPr="00292E75">
        <w:rPr>
          <w:rFonts w:ascii="Verdana" w:hAnsi="Verdana" w:cs="Times New Roman"/>
          <w:color w:val="000000"/>
          <w:sz w:val="20"/>
          <w:szCs w:val="20"/>
        </w:rPr>
        <w:t>Adoption Date: </w:t>
      </w:r>
      <w:r>
        <w:rPr>
          <w:rFonts w:ascii="Verdana" w:hAnsi="Verdana" w:cs="Times New Roman"/>
          <w:color w:val="000000"/>
          <w:sz w:val="20"/>
          <w:szCs w:val="20"/>
        </w:rPr>
        <w:t>8/20/2018</w:t>
      </w:r>
      <w:bookmarkStart w:id="0" w:name="_GoBack"/>
      <w:bookmarkEnd w:id="0"/>
      <w:r w:rsidRPr="00292E75">
        <w:rPr>
          <w:rFonts w:ascii="Verdana" w:hAnsi="Verdana" w:cs="Times New Roman"/>
          <w:color w:val="000000"/>
          <w:sz w:val="20"/>
          <w:szCs w:val="20"/>
        </w:rPr>
        <w:br/>
        <w:t>Classification: </w:t>
      </w:r>
      <w:r w:rsidRPr="00292E75">
        <w:rPr>
          <w:rFonts w:ascii="Verdana" w:hAnsi="Verdana" w:cs="Times New Roman"/>
          <w:color w:val="000000"/>
          <w:sz w:val="20"/>
          <w:szCs w:val="20"/>
        </w:rPr>
        <w:br/>
        <w:t>Revised Dates: </w:t>
      </w:r>
      <w:r w:rsidRPr="00292E75">
        <w:rPr>
          <w:rFonts w:ascii="Verdana" w:hAnsi="Verdana" w:cs="Times New Roman"/>
          <w:b/>
          <w:bCs/>
          <w:color w:val="000000"/>
          <w:sz w:val="20"/>
          <w:szCs w:val="20"/>
        </w:rPr>
        <w:t>10.04; 12.05; 04.10; 12.11; 11.16; 05.18</w:t>
      </w:r>
    </w:p>
    <w:p w:rsidR="00292E75" w:rsidRPr="00292E75" w:rsidRDefault="00292E75" w:rsidP="00292E75">
      <w:pPr>
        <w:rPr>
          <w:rFonts w:ascii="Verdana" w:hAnsi="Verdana" w:cs="Times New Roman"/>
          <w:color w:val="000000"/>
          <w:sz w:val="20"/>
          <w:szCs w:val="20"/>
        </w:rPr>
      </w:pPr>
      <w:r w:rsidRPr="00292E75">
        <w:rPr>
          <w:rFonts w:ascii="Times New Roman" w:hAnsi="Times New Roman" w:cs="Times New Roman"/>
          <w:color w:val="000000"/>
          <w:sz w:val="20"/>
          <w:szCs w:val="20"/>
        </w:rPr>
        <w:t> </w:t>
      </w:r>
    </w:p>
    <w:p w:rsidR="00292E75" w:rsidRPr="00292E75" w:rsidRDefault="00292E75" w:rsidP="00292E75">
      <w:pPr>
        <w:jc w:val="center"/>
        <w:rPr>
          <w:rFonts w:ascii="Times New Roman" w:eastAsia="Times New Roman" w:hAnsi="Times New Roman" w:cs="Times New Roman"/>
          <w:color w:val="000000"/>
          <w:sz w:val="20"/>
          <w:szCs w:val="20"/>
        </w:rPr>
      </w:pPr>
      <w:r w:rsidRPr="00292E75">
        <w:rPr>
          <w:rFonts w:ascii="Times New Roman" w:eastAsia="Times New Roman" w:hAnsi="Times New Roman" w:cs="Times New Roman"/>
          <w:color w:val="000000"/>
          <w:sz w:val="20"/>
          <w:szCs w:val="20"/>
        </w:rPr>
        <w:pict>
          <v:rect id="_x0000_i1026" style="width:6in;height:2pt" o:hralign="center" o:hrstd="t" o:hr="t" fillcolor="#aaa" stroked="f"/>
        </w:pict>
      </w:r>
    </w:p>
    <w:p w:rsidR="00292E75" w:rsidRPr="00292E75" w:rsidRDefault="00292E75" w:rsidP="00292E75">
      <w:pPr>
        <w:rPr>
          <w:rFonts w:ascii="Verdana" w:hAnsi="Verdana" w:cs="Times New Roman"/>
          <w:color w:val="000000"/>
          <w:sz w:val="20"/>
          <w:szCs w:val="20"/>
        </w:rPr>
      </w:pPr>
      <w:proofErr w:type="gramStart"/>
      <w:r w:rsidRPr="00292E75">
        <w:rPr>
          <w:rFonts w:ascii="Verdana" w:hAnsi="Verdana" w:cs="Times New Roman"/>
          <w:color w:val="999999"/>
          <w:sz w:val="20"/>
          <w:szCs w:val="20"/>
        </w:rPr>
        <w:t>© 2014-2018 Washington State School Directors' Association.</w:t>
      </w:r>
      <w:proofErr w:type="gramEnd"/>
      <w:r w:rsidRPr="00292E75">
        <w:rPr>
          <w:rFonts w:ascii="Verdana" w:hAnsi="Verdana" w:cs="Times New Roman"/>
          <w:color w:val="999999"/>
          <w:sz w:val="20"/>
          <w:szCs w:val="20"/>
        </w:rPr>
        <w:t xml:space="preserve"> All rights reserved.</w:t>
      </w:r>
    </w:p>
    <w:p w:rsidR="00651931" w:rsidRDefault="00651931"/>
    <w:sectPr w:rsidR="00651931" w:rsidSect="00DC00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E75"/>
    <w:rsid w:val="00292E75"/>
    <w:rsid w:val="00651931"/>
    <w:rsid w:val="00DC0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9813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2E75"/>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292E75"/>
  </w:style>
  <w:style w:type="character" w:styleId="Strong">
    <w:name w:val="Strong"/>
    <w:basedOn w:val="DefaultParagraphFont"/>
    <w:uiPriority w:val="22"/>
    <w:qFormat/>
    <w:rsid w:val="00292E7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2E75"/>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292E75"/>
  </w:style>
  <w:style w:type="character" w:styleId="Strong">
    <w:name w:val="Strong"/>
    <w:basedOn w:val="DefaultParagraphFont"/>
    <w:uiPriority w:val="22"/>
    <w:qFormat/>
    <w:rsid w:val="00292E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3548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2244</Words>
  <Characters>12792</Characters>
  <Application>Microsoft Macintosh Word</Application>
  <DocSecurity>0</DocSecurity>
  <Lines>106</Lines>
  <Paragraphs>30</Paragraphs>
  <ScaleCrop>false</ScaleCrop>
  <Company>Carbonado School District</Company>
  <LinksUpToDate>false</LinksUpToDate>
  <CharactersWithSpaces>15006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Hubbard</dc:creator>
  <cp:keywords/>
  <dc:description/>
  <cp:lastModifiedBy>Scott Hubbard</cp:lastModifiedBy>
  <cp:revision>1</cp:revision>
  <dcterms:created xsi:type="dcterms:W3CDTF">2018-08-07T16:10:00Z</dcterms:created>
  <dcterms:modified xsi:type="dcterms:W3CDTF">2018-08-07T16:10:00Z</dcterms:modified>
</cp:coreProperties>
</file>